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D" w:rsidRDefault="00E51451" w:rsidP="008C2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92513" w:rsidRPr="008C2BAB" w:rsidRDefault="00592513" w:rsidP="008C2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451" w:rsidRPr="008C2BAB" w:rsidRDefault="00E51451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8C2BAB">
        <w:rPr>
          <w:rFonts w:ascii="Times New Roman" w:hAnsi="Times New Roman" w:cs="Times New Roman"/>
          <w:sz w:val="28"/>
          <w:szCs w:val="28"/>
        </w:rPr>
        <w:t xml:space="preserve"> Современная система образования ставит приоритетную задачу полноценного развития ребенка, которую</w:t>
      </w:r>
      <w:r w:rsidR="00D405E8" w:rsidRPr="008C2BAB">
        <w:rPr>
          <w:rFonts w:ascii="Times New Roman" w:hAnsi="Times New Roman" w:cs="Times New Roman"/>
          <w:sz w:val="28"/>
          <w:szCs w:val="28"/>
        </w:rPr>
        <w:t xml:space="preserve"> возможно решить</w:t>
      </w:r>
      <w:r w:rsidRPr="008C2BAB">
        <w:rPr>
          <w:rFonts w:ascii="Times New Roman" w:hAnsi="Times New Roman" w:cs="Times New Roman"/>
          <w:sz w:val="28"/>
          <w:szCs w:val="28"/>
        </w:rPr>
        <w:t xml:space="preserve"> только при наличии у ребенка психологических знаний о себе, своих личных и возрастных особенностях и правилах грамотного взаимодействия с социумом.</w:t>
      </w:r>
    </w:p>
    <w:p w:rsidR="00E51451" w:rsidRPr="008C2BAB" w:rsidRDefault="00E51451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Школьные годы</w:t>
      </w:r>
      <w:r w:rsidR="00D405E8" w:rsidRPr="008C2BAB">
        <w:rPr>
          <w:rFonts w:ascii="Times New Roman" w:hAnsi="Times New Roman" w:cs="Times New Roman"/>
          <w:sz w:val="28"/>
          <w:szCs w:val="28"/>
        </w:rPr>
        <w:t xml:space="preserve"> являются сенситивным периодом для приобщения человека к психологической культуре. В современной парадигме образования акцент сделан на социализацию подрастающего поколения, но социализацию как процесс освоения социально-культурного опыта и формирования социальной компетентности будут продуктивными и полноценными только в особом культурно-образовательном пространстве, способствующему психологическому здоровью личности. Только здоровая личность способна проявлять познавательную активность и адекватно реагировать на изменения в быстроменяющемся мире.</w:t>
      </w:r>
    </w:p>
    <w:p w:rsidR="000A4EDC" w:rsidRPr="008C2BAB" w:rsidRDefault="00D405E8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КУРС «АДАПТАЦИЯ» (1</w:t>
      </w:r>
      <w:r w:rsidR="00592513">
        <w:rPr>
          <w:rFonts w:ascii="Times New Roman" w:hAnsi="Times New Roman" w:cs="Times New Roman"/>
          <w:sz w:val="28"/>
          <w:szCs w:val="28"/>
        </w:rPr>
        <w:t xml:space="preserve"> реч.,1 доп. </w:t>
      </w:r>
      <w:r w:rsidRPr="008C2BAB">
        <w:rPr>
          <w:rFonts w:ascii="Times New Roman" w:hAnsi="Times New Roman" w:cs="Times New Roman"/>
          <w:sz w:val="28"/>
          <w:szCs w:val="28"/>
        </w:rPr>
        <w:t>КЛАСС)</w:t>
      </w:r>
      <w:r w:rsidR="000A4EDC" w:rsidRPr="008C2BAB">
        <w:rPr>
          <w:rFonts w:ascii="Times New Roman" w:hAnsi="Times New Roman" w:cs="Times New Roman"/>
          <w:sz w:val="28"/>
          <w:szCs w:val="28"/>
        </w:rPr>
        <w:t xml:space="preserve"> Проблема подготовки детей к школе, несмотря на свою изученность, по-прежнему остаётся актуальной. Жизнь изменяется, усложняются требования обучения, варьируется программа.</w:t>
      </w: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Первый класс школы – один из наиболее существенных критических периодов в жизни детей. Поступление в школу для многих из них – эмоционально-стрессовая ситуация: изменяется привычный стереотип, возрастает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 нагрузка. От того, как пройдет адаптация на первом году обучения, во многом зависит работоспособность и успеваемость в последующие годы.</w:t>
      </w: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Школа с первых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их этих задач связано непосредственно с предшествующим опытом ребенка.</w:t>
      </w: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 Для того чтобы умело использовать имеющиеся у ребенка резервы, необходимо решить предварительно важную задачу: как можно быстрее адаптировать детей к </w:t>
      </w:r>
      <w:r w:rsidRPr="008C2BAB">
        <w:rPr>
          <w:rFonts w:ascii="Times New Roman" w:hAnsi="Times New Roman" w:cs="Times New Roman"/>
          <w:sz w:val="28"/>
          <w:szCs w:val="28"/>
        </w:rPr>
        <w:lastRenderedPageBreak/>
        <w:t>работе в школе и дома, научить их учиться, не тратя лишних физических усилий, быть внимательными, усидчивыми. Это очень важный и ответственный год для всех. От того какое настроение будет у ребёнка в начале его настоящей школьной жизни во многом зависит его дальнейшее обучение в школе.</w:t>
      </w: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КУРС «УРОКИ ОБЩЕНИЯ» (2-3 КЛАССЫ).</w:t>
      </w:r>
      <w:r w:rsidRPr="008C2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BAB">
        <w:rPr>
          <w:rFonts w:ascii="Times New Roman" w:hAnsi="Times New Roman" w:cs="Times New Roman"/>
          <w:sz w:val="28"/>
          <w:szCs w:val="28"/>
        </w:rPr>
        <w:t>Жизнь - самая большая ценность, какой обладает человек. А самая большая роскошь в этой жизни - "это роскошь общения"; - как сказал А. де Сент-Экзюпери. Однако общение способно стать и источником проблем, неудач, волнений, стеной разделяющей людей. Причины этого не внешние объективные обстоятельства, а неумение находить общий язык с окружающими. Никого не надо убеждать соблюдать гигиену тела, а ведь гигиена общения не менее важна. Об этом мы часто забываем. То, какими будут взаимоотношения людей, зависит от их психологической грамотности. Что необходимо знать и уметь каждому человеку, чтобы его общение было успешным, продуктивным?</w:t>
      </w:r>
    </w:p>
    <w:p w:rsidR="00592513" w:rsidRDefault="0059251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В каждой культуре, в каждом обществе людей есть своего рода «кодекс» правил общения. Конкретный «набор» правил зависит от характера ситуации, целей и задач партнеров, их личностных качеств. Но в самом общем виде они отражают набор общечеловеческих ценностей и в том или ином виде существуют у самых разных народов, передаваясь из поколения в поколение.</w:t>
      </w:r>
    </w:p>
    <w:p w:rsidR="00592513" w:rsidRDefault="0059251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Главный смысл универсальных правил общения в том, чтобы помочь объединить людей в сообщества и создать здоровую психологическую среду, обеспечить каждому человеку комфорт в общении, а тем самым создать условия для его развития и совершенствования.</w:t>
      </w:r>
    </w:p>
    <w:p w:rsidR="00592513" w:rsidRDefault="0059251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С первых дней пребывания в школе ребенок включается в процесс межличностных взаимодействий с одноклассниками и учителями. На протяжении младшего школьного возраста это взаимодействие имеет определенную динамику и закономерности развития. Младший школьник - это человек, активно овладевающий навыками общения. В этот период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 Навыки конструктивного общения, приобретенные в младшем школьном возрасте в подростковом возрасте, во многом определят успешность подростка.</w:t>
      </w:r>
    </w:p>
    <w:p w:rsidR="00592513" w:rsidRDefault="0059251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513" w:rsidRDefault="000A4EDC" w:rsidP="005925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Для развития и коррекции навыков социального взаимодействия в рамках Программы психологического сопровождения обучающихся начальных классов «Школа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», реализуемой в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513" w:rsidRDefault="0059251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AB">
        <w:rPr>
          <w:rFonts w:ascii="Times New Roman" w:hAnsi="Times New Roman" w:cs="Times New Roman"/>
          <w:sz w:val="28"/>
          <w:szCs w:val="28"/>
        </w:rPr>
        <w:lastRenderedPageBreak/>
        <w:t>учреждении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, включен курс «Уроки общения», который составлен с учетом рекомендаций и методики современных авторов специалистов разных направлений: М.Ю.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>, А.Е. Вороновой. Г.А Каше, А.Л Сиротюк, И.С Лопухиной, Т.Б Филичевой, Т.А. Ткаченко и.др.</w:t>
      </w:r>
    </w:p>
    <w:p w:rsidR="000A4EDC" w:rsidRPr="008C2BAB" w:rsidRDefault="000A4EDC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КУРС «ПОЗНАЮ СЕБЯ» (4 КЛАСС). </w:t>
      </w:r>
      <w:r w:rsidR="0028004E" w:rsidRPr="008C2BAB">
        <w:rPr>
          <w:rFonts w:ascii="Times New Roman" w:hAnsi="Times New Roman" w:cs="Times New Roman"/>
          <w:sz w:val="28"/>
          <w:szCs w:val="28"/>
        </w:rPr>
        <w:t xml:space="preserve">В современных условиях все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</w:t>
      </w:r>
      <w:proofErr w:type="gramStart"/>
      <w:r w:rsidR="0028004E" w:rsidRPr="008C2BAB">
        <w:rPr>
          <w:rFonts w:ascii="Times New Roman" w:hAnsi="Times New Roman" w:cs="Times New Roman"/>
          <w:sz w:val="28"/>
          <w:szCs w:val="28"/>
        </w:rPr>
        <w:t xml:space="preserve">В программе используются материалы программы социально-психологического развития детей «Уроки общения» (И.В. Дубровина), программы «Психологическая азбука» (Татьяна </w:t>
      </w:r>
      <w:proofErr w:type="spellStart"/>
      <w:r w:rsidR="0028004E" w:rsidRPr="008C2BAB">
        <w:rPr>
          <w:rFonts w:ascii="Times New Roman" w:hAnsi="Times New Roman" w:cs="Times New Roman"/>
          <w:sz w:val="28"/>
          <w:szCs w:val="28"/>
        </w:rPr>
        <w:t>Аржакаева</w:t>
      </w:r>
      <w:proofErr w:type="spellEnd"/>
      <w:r w:rsidR="0028004E" w:rsidRPr="008C2BAB">
        <w:rPr>
          <w:rFonts w:ascii="Times New Roman" w:hAnsi="Times New Roman" w:cs="Times New Roman"/>
          <w:sz w:val="28"/>
          <w:szCs w:val="28"/>
        </w:rPr>
        <w:t>, кандидат психологических наук), программы по социализации</w:t>
      </w:r>
      <w:r w:rsidR="00E5056D" w:rsidRPr="008C2BAB">
        <w:rPr>
          <w:rFonts w:ascii="Times New Roman" w:hAnsi="Times New Roman" w:cs="Times New Roman"/>
          <w:sz w:val="28"/>
          <w:szCs w:val="28"/>
        </w:rPr>
        <w:t>, программы по социализации младших школьников «Я и Мы» (автор составитель:</w:t>
      </w:r>
      <w:proofErr w:type="gramEnd"/>
      <w:r w:rsidR="00E5056D" w:rsidRPr="008C2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056D" w:rsidRPr="008C2BAB">
        <w:rPr>
          <w:rFonts w:ascii="Times New Roman" w:hAnsi="Times New Roman" w:cs="Times New Roman"/>
          <w:sz w:val="28"/>
          <w:szCs w:val="28"/>
        </w:rPr>
        <w:t>Яговкина</w:t>
      </w:r>
      <w:proofErr w:type="spellEnd"/>
      <w:r w:rsidR="00E5056D" w:rsidRPr="008C2BAB">
        <w:rPr>
          <w:rFonts w:ascii="Times New Roman" w:hAnsi="Times New Roman" w:cs="Times New Roman"/>
          <w:sz w:val="28"/>
          <w:szCs w:val="28"/>
        </w:rPr>
        <w:t xml:space="preserve"> Л.С, доцент кафедры психологии ИПК и ПРО Курганской области).</w:t>
      </w:r>
      <w:proofErr w:type="gramEnd"/>
    </w:p>
    <w:p w:rsidR="00E5056D" w:rsidRPr="008C2BAB" w:rsidRDefault="00E5056D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Проблема профилактики и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 и агрессивного поведения в процессе перехода из младшей школы в среднюю является актуальной, т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это – сложный и ответственный момент в личностном развитии школьника. Ему приходиться приспосабливаться к новым учителям, предметам, формам обучения. Сложные внешние условия усугубляются серьёзными психофизическими изменениями.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Актуальность данной серьезными проблемы подтверждается наблюдениями за учащимися младшего подросткового возраста.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Этот период является психотравмирующими для ребенка. Большинство учащихся 4-го класса подвержены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: становятся невнимательными, безответственными, агрессивными, тревожными, неуверенными в </w:t>
      </w:r>
      <w:r w:rsidR="00D13265" w:rsidRPr="008C2BAB">
        <w:rPr>
          <w:rFonts w:ascii="Times New Roman" w:hAnsi="Times New Roman" w:cs="Times New Roman"/>
          <w:sz w:val="28"/>
          <w:szCs w:val="28"/>
        </w:rPr>
        <w:t xml:space="preserve">себе, хуже учатся по сравнению </w:t>
      </w:r>
      <w:r w:rsidRPr="008C2BAB">
        <w:rPr>
          <w:rFonts w:ascii="Times New Roman" w:hAnsi="Times New Roman" w:cs="Times New Roman"/>
          <w:sz w:val="28"/>
          <w:szCs w:val="28"/>
        </w:rPr>
        <w:t>с 1-3 классами, испытывают трудности общении со сверстниками и учителями, да и просто не хотят идти в школу.</w:t>
      </w:r>
      <w:r w:rsidR="00D13265" w:rsidRPr="008C2BAB">
        <w:rPr>
          <w:rFonts w:ascii="Times New Roman" w:hAnsi="Times New Roman" w:cs="Times New Roman"/>
          <w:sz w:val="28"/>
          <w:szCs w:val="28"/>
        </w:rPr>
        <w:t xml:space="preserve"> Настолько легко, и быстро младший подросток приспосабливается к условиям средней школы, более всего зависит от уровня </w:t>
      </w:r>
      <w:proofErr w:type="spellStart"/>
      <w:r w:rsidR="00D13265" w:rsidRPr="008C2B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13265" w:rsidRPr="008C2BAB">
        <w:rPr>
          <w:rFonts w:ascii="Times New Roman" w:hAnsi="Times New Roman" w:cs="Times New Roman"/>
          <w:sz w:val="28"/>
          <w:szCs w:val="28"/>
        </w:rPr>
        <w:t xml:space="preserve"> умений и навыков, определяющих успешность адаптации. Предлагаемый курс программы направлен на формирование этих навыков и на создание благоприятных условий для их дальнейшего развития.</w:t>
      </w:r>
    </w:p>
    <w:p w:rsidR="00D13265" w:rsidRPr="008C2BAB" w:rsidRDefault="00D13265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Учитывая рекомендации А.Л Сиротюк, в программу включены методы психологического воздействия на все иерархические ступени мозговой организации. В основе начальных этапов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развивающегося процесса лежат двигательные методы. Актуализация и закрепление любых телесных навыков предполагают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 таких психических функций. Как эмоции, память, восприятие, процессы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и.тд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>. следовательно, в результате коррекции, развития и формирования этих функций создается базовая предпосылка для полноценного их участия в овладении чтением, письмом, математическими знаниями. Исходя из этого, в программу включены задания по развитию общей и мелкой моторики</w:t>
      </w:r>
      <w:r w:rsidR="002F0484" w:rsidRPr="008C2BAB">
        <w:rPr>
          <w:rFonts w:ascii="Times New Roman" w:hAnsi="Times New Roman" w:cs="Times New Roman"/>
          <w:sz w:val="28"/>
          <w:szCs w:val="28"/>
        </w:rPr>
        <w:t xml:space="preserve">, психических процессов, методы </w:t>
      </w:r>
      <w:proofErr w:type="spellStart"/>
      <w:r w:rsidR="002F0484" w:rsidRPr="008C2BAB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2F0484" w:rsidRPr="008C2BAB">
        <w:rPr>
          <w:rFonts w:ascii="Times New Roman" w:hAnsi="Times New Roman" w:cs="Times New Roman"/>
          <w:sz w:val="28"/>
          <w:szCs w:val="28"/>
        </w:rPr>
        <w:t xml:space="preserve">, элементы </w:t>
      </w:r>
      <w:proofErr w:type="spellStart"/>
      <w:r w:rsidR="002F0484" w:rsidRPr="008C2BAB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2F0484" w:rsidRPr="008C2BAB">
        <w:rPr>
          <w:rFonts w:ascii="Times New Roman" w:hAnsi="Times New Roman" w:cs="Times New Roman"/>
          <w:sz w:val="28"/>
          <w:szCs w:val="28"/>
        </w:rPr>
        <w:t xml:space="preserve">, музыкотерапии, растяжки (нормализуют </w:t>
      </w:r>
      <w:proofErr w:type="spellStart"/>
      <w:r w:rsidR="002F0484" w:rsidRPr="008C2BAB">
        <w:rPr>
          <w:rFonts w:ascii="Times New Roman" w:hAnsi="Times New Roman" w:cs="Times New Roman"/>
          <w:sz w:val="28"/>
          <w:szCs w:val="28"/>
        </w:rPr>
        <w:t>гипертону</w:t>
      </w:r>
      <w:proofErr w:type="gramStart"/>
      <w:r w:rsidR="002F0484" w:rsidRPr="008C2B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F0484" w:rsidRPr="008C2B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0484" w:rsidRPr="008C2BAB">
        <w:rPr>
          <w:rFonts w:ascii="Times New Roman" w:hAnsi="Times New Roman" w:cs="Times New Roman"/>
          <w:sz w:val="28"/>
          <w:szCs w:val="28"/>
        </w:rPr>
        <w:t xml:space="preserve"> чрезмерное мышечное напряжение и </w:t>
      </w:r>
      <w:proofErr w:type="spellStart"/>
      <w:r w:rsidR="002F0484" w:rsidRPr="008C2BAB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2F0484" w:rsidRPr="008C2BAB">
        <w:rPr>
          <w:rFonts w:ascii="Times New Roman" w:hAnsi="Times New Roman" w:cs="Times New Roman"/>
          <w:sz w:val="28"/>
          <w:szCs w:val="28"/>
        </w:rPr>
        <w:t xml:space="preserve"> – неконтролируемую мышечную вялость мышц), </w:t>
      </w:r>
      <w:r w:rsidR="002F0484" w:rsidRPr="008C2BAB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дыхательные, </w:t>
      </w:r>
      <w:proofErr w:type="spellStart"/>
      <w:r w:rsidR="002F0484" w:rsidRPr="008C2BAB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="002F0484" w:rsidRPr="008C2BAB">
        <w:rPr>
          <w:rFonts w:ascii="Times New Roman" w:hAnsi="Times New Roman" w:cs="Times New Roman"/>
          <w:sz w:val="28"/>
          <w:szCs w:val="28"/>
        </w:rPr>
        <w:t>, телесные, коммуникативные упражнения, упражнения по визуализации, для релаксации, для развития произвольности.</w:t>
      </w:r>
    </w:p>
    <w:p w:rsidR="00D13265" w:rsidRPr="008C2BAB" w:rsidRDefault="00D13265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484" w:rsidRPr="008C2BAB" w:rsidRDefault="002F048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Задача данных занятий состоит в том, чтобы освоить азы искусства осознания и овладения собственными мыслями, чувствами, поведением. Организация занятий предполагает технологию «задача – решение» с помощью элементов тренинга, деловых и ролевых игр, тестирования, решения ситуационных задач и т.д. Общение играет огромную роль в психологическом развитии ребенка, в становлении его как личности. Умение конструктивно общаться является одним из критериев социальной зрелости и залогом личной успешности. Возраст 7-10 лет - это самый благоприятный период для обучения ребенка нормам человеческого общения. В процессе занятий по программе ребята знакомятся с понятием «конструктивное общение», открывают «секреты», которые делают общение радостным и эффективным, проверяют их действие на практике и отрабатывают до уровня коммуникативного навыка, что позволяет в дальнейшем без сомнений и страха строить отношения с различными людьми.</w:t>
      </w:r>
    </w:p>
    <w:p w:rsidR="002F0484" w:rsidRPr="008C2BAB" w:rsidRDefault="002F048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Важным фактором, стимулирующим процесс освоения знаний и умений, является создание психологически комфортной окружающей среды. Отношения сотрудничества, сопереживания (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>) и симпатии - это те условия, в которых положительная самооценка, отсутствие боязни идти на риск повышает творческую самостоятельность, инициативу младших школьников в решении той или иной ситуации. Для этого необходима поддержка, поощрение оригинальных идей, отношение к ошибкам как к попытке достижения успехов, проявления уважения к их мнениям и суждениям. Часто бывает, что на трудности в школе и других жизненных сферах ребенок отвечает эмоциональными реакциями - гневом, страхом, обидой. Чтобы ребенок мог сознательно регулировать поведение, нужно научить его адекватно выражать чувства, находить конструктивные способы выхода из сложных ситуаций.</w:t>
      </w:r>
    </w:p>
    <w:p w:rsidR="002F0484" w:rsidRPr="008C2BAB" w:rsidRDefault="002F048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Программа составлена с учетом особенностей детей с нарушением слуха. У детей, имеющих нарушения слуха с каждым годом всё больше и больше обнаруживается отклонений в состоянии здоровья, нервно-психическом и функциональном развитии. У детей замедленное развитие мыслительных операций, в частности таких, как анализ и синтез, абстракция, что в свою очередь обуславливает трудности в дальнейшем обучении в школе. Дети характеризуются чрезмерной утомляемостью, непоседливостью, неврозами, нарушениями характера, лёгкими задержками психического развития. В связи с этим им не хватает сосредоточенности, умения соотнести образ будущего результата с получаемым продуктом, проанализировать причины трудностей, осознать обязательность достижения поставленной цели, адекватно понять и принять межличностные отношения. Эти дети особенно нуждаются в профессиональной помощи психолога, педагогов.</w:t>
      </w:r>
    </w:p>
    <w:p w:rsidR="002F0484" w:rsidRPr="008C2BAB" w:rsidRDefault="002F048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 как метод практической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. Дети изучают эмоции и учатся управлять ими, овладевают </w:t>
      </w:r>
      <w:r w:rsidRPr="008C2BAB">
        <w:rPr>
          <w:rFonts w:ascii="Times New Roman" w:hAnsi="Times New Roman" w:cs="Times New Roman"/>
          <w:sz w:val="28"/>
          <w:szCs w:val="28"/>
        </w:rPr>
        <w:lastRenderedPageBreak/>
        <w:t xml:space="preserve">азбукой выражения эмоций.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2F0484" w:rsidRPr="008C2BAB" w:rsidRDefault="002F048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Таким образом, мы считаем, что данная проблема особенно актуальна для младших школьников с нарушениями речи. Чтобы избежать негативных эмоций, помочь в социализации, мы составили данную программу, адаптируя и синтезируя имеющиеся программы. Важным направлением в социальной адаптации к жизни является приобщение детей к знаниям и умениям, соответствующим их возможностям. При этом развиваются склонности и способности каждого ребенка. </w:t>
      </w:r>
    </w:p>
    <w:p w:rsidR="00C80F81" w:rsidRPr="008C2BAB" w:rsidRDefault="00C80F81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Важным направлением в компенсации нарушений слуха и в социальной адаптации к жизни является приобщение детей к знаниям и умениям, соответствующим их возможностям. При этом развиваются склонности и способности каждого ребенка. Работа по данному направлению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начинается с первых дней пребывания детей в школе, постепенно усложняясь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.</w:t>
      </w:r>
    </w:p>
    <w:p w:rsidR="00C80F81" w:rsidRPr="008C2BAB" w:rsidRDefault="00C80F81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80F81" w:rsidRPr="008C2BAB" w:rsidRDefault="00C80F81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1) Создание социально-психологических условий для адаптации, формирования позитивного опыта социальных контактов и оказания своевременной и эффективной психолого-педагогической подде</w:t>
      </w:r>
      <w:r w:rsidR="00A20BD1" w:rsidRPr="008C2BAB">
        <w:rPr>
          <w:rFonts w:ascii="Times New Roman" w:hAnsi="Times New Roman" w:cs="Times New Roman"/>
          <w:sz w:val="28"/>
          <w:szCs w:val="28"/>
        </w:rPr>
        <w:t>ржки учащимся.</w:t>
      </w:r>
    </w:p>
    <w:p w:rsidR="00C80F81" w:rsidRPr="008C2BAB" w:rsidRDefault="00C80F81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Задачи:</w:t>
      </w:r>
    </w:p>
    <w:p w:rsidR="00A20BD1" w:rsidRPr="008C2BAB" w:rsidRDefault="00A20BD1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снятие эмоционального напряжения, создание эмоционально-положительного настроения и атмосферы «безопасности»;</w:t>
      </w:r>
    </w:p>
    <w:p w:rsidR="00C80F81" w:rsidRPr="008C2BAB" w:rsidRDefault="00C80F81" w:rsidP="008C2BA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20BD1" w:rsidRPr="008C2BAB">
        <w:rPr>
          <w:rFonts w:ascii="Times New Roman" w:hAnsi="Times New Roman" w:cs="Times New Roman"/>
          <w:sz w:val="28"/>
          <w:szCs w:val="28"/>
        </w:rPr>
        <w:t>актуального для возраста «информационного» поля»;</w:t>
      </w:r>
    </w:p>
    <w:p w:rsidR="00C80F81" w:rsidRPr="008C2BAB" w:rsidRDefault="00C80F81" w:rsidP="008C2BA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развитие эмоционального интеллекта;</w:t>
      </w:r>
    </w:p>
    <w:p w:rsidR="00C80F81" w:rsidRPr="008C2BAB" w:rsidRDefault="00A20BD1" w:rsidP="008C2BAB">
      <w:pPr>
        <w:pStyle w:val="a3"/>
        <w:numPr>
          <w:ilvl w:val="2"/>
          <w:numId w:val="2"/>
        </w:numPr>
        <w:tabs>
          <w:tab w:val="num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выработка защитных качеств личности: уверенность в </w:t>
      </w:r>
      <w:r w:rsidR="0006233B" w:rsidRPr="008C2BAB">
        <w:rPr>
          <w:sz w:val="28"/>
          <w:szCs w:val="28"/>
        </w:rPr>
        <w:t>себе, открытость, чувство юмора</w:t>
      </w:r>
      <w:r w:rsidR="00C80F81" w:rsidRPr="008C2BAB">
        <w:rPr>
          <w:sz w:val="28"/>
          <w:szCs w:val="28"/>
        </w:rPr>
        <w:t>;</w:t>
      </w:r>
    </w:p>
    <w:p w:rsidR="0006233B" w:rsidRPr="008C2BAB" w:rsidRDefault="0006233B" w:rsidP="008C2BAB">
      <w:pPr>
        <w:pStyle w:val="a3"/>
        <w:numPr>
          <w:ilvl w:val="2"/>
          <w:numId w:val="2"/>
        </w:numPr>
        <w:tabs>
          <w:tab w:val="num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воспитание волевых качеств, способности к </w:t>
      </w:r>
      <w:proofErr w:type="spellStart"/>
      <w:r w:rsidRPr="008C2BAB">
        <w:rPr>
          <w:sz w:val="28"/>
          <w:szCs w:val="28"/>
        </w:rPr>
        <w:t>саморегуляции</w:t>
      </w:r>
      <w:proofErr w:type="spellEnd"/>
      <w:r w:rsidRPr="008C2BAB">
        <w:rPr>
          <w:sz w:val="28"/>
          <w:szCs w:val="28"/>
        </w:rPr>
        <w:t>: коммуникативной, познавательной, игровой;</w:t>
      </w:r>
    </w:p>
    <w:p w:rsidR="00C80F81" w:rsidRPr="008C2BAB" w:rsidRDefault="00C80F81" w:rsidP="008C2BAB">
      <w:pPr>
        <w:pStyle w:val="a3"/>
        <w:numPr>
          <w:ilvl w:val="2"/>
          <w:numId w:val="2"/>
        </w:numPr>
        <w:tabs>
          <w:tab w:val="num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развитие рефлексивных, коммуникативных способностей;</w:t>
      </w:r>
    </w:p>
    <w:p w:rsidR="00C80F81" w:rsidRPr="008C2BAB" w:rsidRDefault="00C80F81" w:rsidP="008C2BAB">
      <w:pPr>
        <w:pStyle w:val="a3"/>
        <w:numPr>
          <w:ilvl w:val="2"/>
          <w:numId w:val="2"/>
        </w:numPr>
        <w:tabs>
          <w:tab w:val="num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воспитание волевых качеств, способности к </w:t>
      </w:r>
      <w:proofErr w:type="spellStart"/>
      <w:r w:rsidRPr="008C2BAB">
        <w:rPr>
          <w:sz w:val="28"/>
          <w:szCs w:val="28"/>
        </w:rPr>
        <w:t>саморегуляции</w:t>
      </w:r>
      <w:proofErr w:type="spellEnd"/>
      <w:r w:rsidRPr="008C2BAB">
        <w:rPr>
          <w:sz w:val="28"/>
          <w:szCs w:val="28"/>
        </w:rPr>
        <w:t>: коммуникативной, познавательной, игровой;</w:t>
      </w:r>
    </w:p>
    <w:p w:rsidR="0006233B" w:rsidRPr="008C2BAB" w:rsidRDefault="0006233B" w:rsidP="008C2BAB">
      <w:pPr>
        <w:pStyle w:val="a3"/>
        <w:numPr>
          <w:ilvl w:val="2"/>
          <w:numId w:val="2"/>
        </w:numPr>
        <w:tabs>
          <w:tab w:val="num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коррекция поведения, формирование адекватного поведения у </w:t>
      </w:r>
      <w:proofErr w:type="gramStart"/>
      <w:r w:rsidRPr="008C2BAB">
        <w:rPr>
          <w:sz w:val="28"/>
          <w:szCs w:val="28"/>
        </w:rPr>
        <w:t>обучающихся</w:t>
      </w:r>
      <w:proofErr w:type="gramEnd"/>
      <w:r w:rsidRPr="008C2BAB">
        <w:rPr>
          <w:sz w:val="28"/>
          <w:szCs w:val="28"/>
        </w:rPr>
        <w:t xml:space="preserve"> с помощью </w:t>
      </w:r>
      <w:proofErr w:type="spellStart"/>
      <w:r w:rsidRPr="008C2BAB">
        <w:rPr>
          <w:sz w:val="28"/>
          <w:szCs w:val="28"/>
        </w:rPr>
        <w:t>игротерапии</w:t>
      </w:r>
      <w:proofErr w:type="spellEnd"/>
      <w:r w:rsidRPr="008C2BAB">
        <w:rPr>
          <w:sz w:val="28"/>
          <w:szCs w:val="28"/>
        </w:rPr>
        <w:t>;</w:t>
      </w:r>
    </w:p>
    <w:p w:rsidR="0006233B" w:rsidRPr="008C2BAB" w:rsidRDefault="0006233B" w:rsidP="008C2BAB">
      <w:pPr>
        <w:pStyle w:val="a3"/>
        <w:numPr>
          <w:ilvl w:val="2"/>
          <w:numId w:val="2"/>
        </w:numPr>
        <w:tabs>
          <w:tab w:val="num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оказание помощи педагогам в адаптации учебной программы, образовательных технологий к возрастным и личностным возможностям детей с целью обеспечения условий для формирования устойчивой учебной мотивации.</w:t>
      </w:r>
    </w:p>
    <w:p w:rsidR="0006233B" w:rsidRPr="008C2BAB" w:rsidRDefault="0006233B" w:rsidP="008C2BAB">
      <w:pPr>
        <w:pStyle w:val="a3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8C2BAB">
        <w:rPr>
          <w:b/>
          <w:sz w:val="28"/>
          <w:szCs w:val="28"/>
        </w:rPr>
        <w:t>Дополнитель</w:t>
      </w:r>
      <w:r w:rsidR="00592513">
        <w:rPr>
          <w:b/>
          <w:sz w:val="28"/>
          <w:szCs w:val="28"/>
        </w:rPr>
        <w:t xml:space="preserve">ные задачи КУРСА «АДАПТАЦИЯ» (1реч., 1 доп. </w:t>
      </w:r>
      <w:r w:rsidRPr="008C2BAB">
        <w:rPr>
          <w:b/>
          <w:sz w:val="28"/>
          <w:szCs w:val="28"/>
        </w:rPr>
        <w:t>КЛАСС):</w:t>
      </w:r>
    </w:p>
    <w:p w:rsidR="0006233B" w:rsidRPr="008C2BAB" w:rsidRDefault="0006233B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создание социально-психологических условий для успешной адаптации первоклассников в ситуации школьного обучения.</w:t>
      </w:r>
    </w:p>
    <w:p w:rsidR="0006233B" w:rsidRPr="008C2BAB" w:rsidRDefault="0006233B" w:rsidP="008C2BAB">
      <w:pPr>
        <w:pStyle w:val="a3"/>
        <w:tabs>
          <w:tab w:val="num" w:pos="2160"/>
        </w:tabs>
        <w:spacing w:after="0"/>
        <w:ind w:firstLine="709"/>
        <w:contextualSpacing/>
        <w:jc w:val="both"/>
        <w:rPr>
          <w:b/>
          <w:sz w:val="28"/>
          <w:szCs w:val="28"/>
        </w:rPr>
      </w:pPr>
      <w:r w:rsidRPr="008C2BAB">
        <w:rPr>
          <w:b/>
          <w:sz w:val="28"/>
          <w:szCs w:val="28"/>
        </w:rPr>
        <w:lastRenderedPageBreak/>
        <w:t>Дополнительные задачи КУРСА «УРОКИ ОБЩЕНИЯ» (2-3 КЛАССЫ):</w:t>
      </w:r>
    </w:p>
    <w:p w:rsidR="0006233B" w:rsidRPr="008C2BAB" w:rsidRDefault="0006233B" w:rsidP="008C2BAB">
      <w:pPr>
        <w:pStyle w:val="a3"/>
        <w:tabs>
          <w:tab w:val="num" w:pos="216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освоение умений и навыков конструктивного общения, умения слушать, высказывать свою точку зрения, приходить к компромиссному решению, аргументировать и неагрессивно отстаивать свою позицию;</w:t>
      </w:r>
    </w:p>
    <w:p w:rsidR="0006233B" w:rsidRPr="008C2BAB" w:rsidRDefault="0006233B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знакомство с различными видами и формами человеческого общения;</w:t>
      </w:r>
    </w:p>
    <w:p w:rsidR="0006233B" w:rsidRPr="008C2BAB" w:rsidRDefault="0006233B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формирование у учащихся начальных классов умения ориентироваться в новой социальной среде.</w:t>
      </w:r>
    </w:p>
    <w:p w:rsidR="0006233B" w:rsidRPr="008C2BAB" w:rsidRDefault="0006233B" w:rsidP="008C2BAB">
      <w:pPr>
        <w:pStyle w:val="a3"/>
        <w:tabs>
          <w:tab w:val="num" w:pos="2160"/>
        </w:tabs>
        <w:spacing w:after="0"/>
        <w:ind w:firstLine="709"/>
        <w:contextualSpacing/>
        <w:jc w:val="both"/>
        <w:rPr>
          <w:b/>
          <w:sz w:val="28"/>
          <w:szCs w:val="28"/>
        </w:rPr>
      </w:pPr>
      <w:r w:rsidRPr="008C2BAB">
        <w:rPr>
          <w:b/>
          <w:sz w:val="28"/>
          <w:szCs w:val="28"/>
        </w:rPr>
        <w:t>Дополнительные задачи КУРСА «ПОЗНАЮ СЕБЯ» (4 КЛАСС):</w:t>
      </w:r>
    </w:p>
    <w:p w:rsidR="0006233B" w:rsidRPr="008C2BAB" w:rsidRDefault="0006233B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- создание социально-психологических условий для успешной адаптации </w:t>
      </w:r>
      <w:r w:rsidR="00302FF4" w:rsidRPr="008C2BAB">
        <w:rPr>
          <w:rFonts w:ascii="Times New Roman" w:hAnsi="Times New Roman" w:cs="Times New Roman"/>
          <w:sz w:val="28"/>
          <w:szCs w:val="28"/>
        </w:rPr>
        <w:t>учащихся при переходе в среднее звено, в другую школу.</w:t>
      </w:r>
    </w:p>
    <w:p w:rsidR="00C80F81" w:rsidRPr="008C2BAB" w:rsidRDefault="00C80F81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AB">
        <w:rPr>
          <w:rFonts w:ascii="Times New Roman" w:hAnsi="Times New Roman" w:cs="Times New Roman"/>
          <w:b/>
          <w:sz w:val="28"/>
          <w:szCs w:val="28"/>
        </w:rPr>
        <w:t>Особенности программы:</w:t>
      </w:r>
    </w:p>
    <w:p w:rsidR="00302FF4" w:rsidRPr="008C2BAB" w:rsidRDefault="00302FF4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Данная программа строится на следующих принципах:</w:t>
      </w:r>
    </w:p>
    <w:p w:rsidR="00302FF4" w:rsidRPr="008C2BAB" w:rsidRDefault="00302FF4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непрерывное дополнительное образование как механизм обеспечения полноты и цельности образования в целом;</w:t>
      </w:r>
    </w:p>
    <w:p w:rsidR="00302FF4" w:rsidRPr="008C2BAB" w:rsidRDefault="00302FF4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научности (анализ статистических психологических исследований); доступности (содержание курса в соответствии с возрастными и индивидуальными особенностями младших школьников);</w:t>
      </w:r>
    </w:p>
    <w:p w:rsidR="00302FF4" w:rsidRPr="008C2BAB" w:rsidRDefault="00302FF4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- системности (взаимосвязь и целостность   содержания, форм и принципов предлагаемого курса); </w:t>
      </w:r>
    </w:p>
    <w:p w:rsidR="00302FF4" w:rsidRPr="008C2BAB" w:rsidRDefault="00302FF4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- личностно-ориентированное обучение (сохранность и поддержка индивидуальности; предоставление возможностей каждому работать в присущем ему темпе; создание условий для обязательной успешной деятельности; обучение в зоне «ближайшего развития»; обеспечение своевременной помощи каждому ребенку при возникновении трудностей обучения; создание условий для реализации творческих возможностей школьника). </w:t>
      </w:r>
    </w:p>
    <w:p w:rsidR="00302FF4" w:rsidRPr="008C2BAB" w:rsidRDefault="00302FF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2BAB">
        <w:rPr>
          <w:rFonts w:ascii="Times New Roman" w:hAnsi="Times New Roman" w:cs="Times New Roman"/>
          <w:sz w:val="28"/>
          <w:szCs w:val="28"/>
        </w:rPr>
        <w:t>единство и целостность партнерских отношений всех субъектов дополнительного образования;</w:t>
      </w:r>
    </w:p>
    <w:p w:rsidR="00613164" w:rsidRPr="008C2BAB" w:rsidRDefault="0061316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В результате изучения данного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</w:t>
      </w:r>
      <w:r w:rsidRPr="008C2BAB">
        <w:rPr>
          <w:rFonts w:ascii="Times New Roman" w:hAnsi="Times New Roman" w:cs="Times New Roman"/>
          <w:b/>
          <w:sz w:val="28"/>
          <w:szCs w:val="28"/>
        </w:rPr>
        <w:t>в первом классе</w:t>
      </w:r>
      <w:r w:rsidRPr="008C2BAB"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формирования:</w:t>
      </w:r>
    </w:p>
    <w:p w:rsidR="00613164" w:rsidRPr="008C2BAB" w:rsidRDefault="0061316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AB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основы формирования учебной мотивации: наличие познавательных интересов («люблю учиться, все интересно»); внутренняя мотивация («понимаю, зачем учусь»); элементарные рефлексивные качества («умею принять оценку учителя и сам объективно оцениваю свою деятельность»). </w:t>
      </w:r>
    </w:p>
    <w:p w:rsidR="00613164" w:rsidRPr="008C2BAB" w:rsidRDefault="0061316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BA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C2BAB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613164" w:rsidRPr="008C2BAB" w:rsidRDefault="0061316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Регулятивные УДД: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lastRenderedPageBreak/>
        <w:t>определять и формулировать цель деятельности с помощью педагога;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проговаривать последовательность действий;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учиться высказывать свое предположение (версию);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учиться работать по предложенному педагогом плану;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учиться отличать </w:t>
      </w:r>
      <w:proofErr w:type="gramStart"/>
      <w:r w:rsidRPr="008C2BAB">
        <w:rPr>
          <w:sz w:val="28"/>
          <w:szCs w:val="28"/>
        </w:rPr>
        <w:t>верно</w:t>
      </w:r>
      <w:proofErr w:type="gramEnd"/>
      <w:r w:rsidRPr="008C2BAB">
        <w:rPr>
          <w:sz w:val="28"/>
          <w:szCs w:val="28"/>
        </w:rPr>
        <w:t xml:space="preserve"> выполненное задание от неверного;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учиться совместно с педагогом и другими учениками давать эмоциональную оценку деятельности товарищей.</w:t>
      </w:r>
    </w:p>
    <w:p w:rsidR="00613164" w:rsidRPr="008C2BAB" w:rsidRDefault="0061316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Познавательные УДД: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</w:r>
    </w:p>
    <w:p w:rsidR="00613164" w:rsidRPr="008C2BAB" w:rsidRDefault="00613164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Коммуникативные УДД: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учиться выражать свои мысли;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учиться объяснять свое несогласие и пытаться договориться;</w:t>
      </w:r>
    </w:p>
    <w:p w:rsidR="00613164" w:rsidRPr="008C2BAB" w:rsidRDefault="00613164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613164" w:rsidRPr="008C2BAB" w:rsidRDefault="00613164" w:rsidP="008C2BAB">
      <w:pPr>
        <w:pStyle w:val="a5"/>
        <w:widowControl w:val="0"/>
        <w:tabs>
          <w:tab w:val="left" w:pos="1080"/>
        </w:tabs>
        <w:suppressAutoHyphens/>
        <w:ind w:left="0" w:firstLine="709"/>
        <w:jc w:val="both"/>
      </w:pPr>
    </w:p>
    <w:p w:rsidR="00D45940" w:rsidRPr="008C2BAB" w:rsidRDefault="00D45940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В результате изучения данного курса «УРОКИ ОБЩЕНИЯ» 2-3 КЛАССЫ обучающиеся получат возможность формирования:</w:t>
      </w:r>
    </w:p>
    <w:p w:rsidR="00D45940" w:rsidRPr="008C2BAB" w:rsidRDefault="00D45940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AB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знание основных моральных норм, простых общих для всех людей правил поведения при сотрудничестве и ориентации на их выполнение под руководством педагога;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2BAB">
        <w:rPr>
          <w:sz w:val="28"/>
          <w:szCs w:val="28"/>
        </w:rPr>
        <w:t>эмпатия</w:t>
      </w:r>
      <w:proofErr w:type="spellEnd"/>
      <w:r w:rsidRPr="008C2BAB">
        <w:rPr>
          <w:sz w:val="28"/>
          <w:szCs w:val="28"/>
        </w:rPr>
        <w:t xml:space="preserve"> как понимание чу</w:t>
      </w:r>
      <w:proofErr w:type="gramStart"/>
      <w:r w:rsidRPr="008C2BAB">
        <w:rPr>
          <w:sz w:val="28"/>
          <w:szCs w:val="28"/>
        </w:rPr>
        <w:t>вств др</w:t>
      </w:r>
      <w:proofErr w:type="gramEnd"/>
      <w:r w:rsidRPr="008C2BAB">
        <w:rPr>
          <w:sz w:val="28"/>
          <w:szCs w:val="28"/>
        </w:rPr>
        <w:t>угих людей и сопереживания им;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установка на здоровый образ жизни;</w:t>
      </w:r>
    </w:p>
    <w:p w:rsidR="00D45940" w:rsidRPr="008C2BAB" w:rsidRDefault="00D45940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BA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C2BAB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D45940" w:rsidRPr="008C2BAB" w:rsidRDefault="00D45940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Регулятивные УДД:</w:t>
      </w:r>
    </w:p>
    <w:p w:rsidR="00D45940" w:rsidRPr="008C2BAB" w:rsidRDefault="00D45940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- адекватно воспринимать предложенную оценку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учитилефй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>, родителей и других людей;</w:t>
      </w:r>
    </w:p>
    <w:p w:rsidR="00D45940" w:rsidRPr="008C2BAB" w:rsidRDefault="00D45940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с помощью педагога;</w:t>
      </w:r>
    </w:p>
    <w:p w:rsidR="00D45940" w:rsidRPr="008C2BAB" w:rsidRDefault="00D45940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действий;</w:t>
      </w:r>
    </w:p>
    <w:p w:rsidR="00D45940" w:rsidRPr="008C2BAB" w:rsidRDefault="00D45940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учиться высказывать свое предположение (версию);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отличать </w:t>
      </w:r>
      <w:proofErr w:type="gramStart"/>
      <w:r w:rsidRPr="008C2BAB">
        <w:rPr>
          <w:sz w:val="28"/>
          <w:szCs w:val="28"/>
        </w:rPr>
        <w:t>верно</w:t>
      </w:r>
      <w:proofErr w:type="gramEnd"/>
      <w:r w:rsidRPr="008C2BAB">
        <w:rPr>
          <w:sz w:val="28"/>
          <w:szCs w:val="28"/>
        </w:rPr>
        <w:t xml:space="preserve"> выполненное задание от неверного;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lastRenderedPageBreak/>
        <w:t xml:space="preserve"> совместно с педагогом и другими учениками давать эмоциональную оценку деятельности товарищей.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В сотрудничестве с п</w:t>
      </w:r>
      <w:r w:rsidR="008C2BAB" w:rsidRPr="008C2BAB">
        <w:rPr>
          <w:sz w:val="28"/>
          <w:szCs w:val="28"/>
        </w:rPr>
        <w:t xml:space="preserve">едагогом принимать и сохранять </w:t>
      </w:r>
      <w:r w:rsidRPr="008C2BAB">
        <w:rPr>
          <w:sz w:val="28"/>
          <w:szCs w:val="28"/>
        </w:rPr>
        <w:t>учебную задачу, ставить новые учебные цели;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Планировать свои действия с поставленной задачей и условиями ее реализации, в том числе во внутреннем плане;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различать способ и результат действия;</w:t>
      </w:r>
    </w:p>
    <w:p w:rsidR="00D45940" w:rsidRPr="008C2BAB" w:rsidRDefault="00D45940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Познавательные УДД: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строить сообщения в устной форме с помощью педагога;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осуществлять расширенный поиск информации с помощью ресурсов библиотек и интернета;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2BAB">
        <w:rPr>
          <w:sz w:val="28"/>
          <w:szCs w:val="28"/>
        </w:rPr>
        <w:t>Строить логическое рассуждение, включающие установление причинно-следственной связи;</w:t>
      </w:r>
      <w:proofErr w:type="gramEnd"/>
    </w:p>
    <w:p w:rsidR="00D45940" w:rsidRPr="008C2BAB" w:rsidRDefault="00D45940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Коммуникативные УДД: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 выражать свои мысли;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 объяснять свое несогласие и пытаться договориться;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2BAB">
        <w:rPr>
          <w:sz w:val="28"/>
          <w:szCs w:val="28"/>
        </w:rPr>
        <w:t>договариваться и приходить к общему решению в совместных деятельности, в том числе ситуации столкновения интересов;</w:t>
      </w:r>
      <w:proofErr w:type="gramEnd"/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формулировать собственное мнение и позиции;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задавать вопросы, необходимые организации собственной деятельности и сотрудничества с партнером;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D45940" w:rsidRPr="008C2BAB" w:rsidRDefault="00D45940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D45940" w:rsidRPr="008C2BAB" w:rsidRDefault="00D45940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43" w:rsidRPr="008C2BAB" w:rsidRDefault="00B17B43" w:rsidP="008C2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В результате изучения данного курса «ПОЗНАЮ СЕБЯ» 4 КЛАСС обучающиеся получат возможность формирования:</w:t>
      </w:r>
    </w:p>
    <w:p w:rsidR="00B17B43" w:rsidRPr="008C2BAB" w:rsidRDefault="00B17B43" w:rsidP="008C2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AB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lastRenderedPageBreak/>
        <w:t>- знание основных моральных норм, простых общих для всех людей правил поведения при сотрудничестве и ориентации на их выполнение под руководством педагога;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2BAB">
        <w:rPr>
          <w:sz w:val="28"/>
          <w:szCs w:val="28"/>
        </w:rPr>
        <w:t>эмпатия</w:t>
      </w:r>
      <w:proofErr w:type="spellEnd"/>
      <w:r w:rsidRPr="008C2BAB">
        <w:rPr>
          <w:sz w:val="28"/>
          <w:szCs w:val="28"/>
        </w:rPr>
        <w:t xml:space="preserve"> как понимание чу</w:t>
      </w:r>
      <w:proofErr w:type="gramStart"/>
      <w:r w:rsidRPr="008C2BAB">
        <w:rPr>
          <w:sz w:val="28"/>
          <w:szCs w:val="28"/>
        </w:rPr>
        <w:t>вств др</w:t>
      </w:r>
      <w:proofErr w:type="gramEnd"/>
      <w:r w:rsidRPr="008C2BAB">
        <w:rPr>
          <w:sz w:val="28"/>
          <w:szCs w:val="28"/>
        </w:rPr>
        <w:t>угих людей и сопереживания им;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основы учебной мотивации: наличие познавательных интересов («люблю учиться, все интересно»), внутренняя мотивация («понимаю, зачем учусь»);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установка на здоровый образ жизни и реализация ее в реальном поведении и поступках;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-умение сотрудничать, при поддержке других участников группы и педагога, делать выбор, как </w:t>
      </w:r>
      <w:proofErr w:type="gramStart"/>
      <w:r w:rsidRPr="008C2BAB">
        <w:rPr>
          <w:sz w:val="28"/>
          <w:szCs w:val="28"/>
        </w:rPr>
        <w:t>поступить</w:t>
      </w:r>
      <w:proofErr w:type="gramEnd"/>
      <w:r w:rsidRPr="008C2BAB">
        <w:rPr>
          <w:sz w:val="28"/>
          <w:szCs w:val="28"/>
        </w:rPr>
        <w:t xml:space="preserve"> опираясь на этические нормы;</w:t>
      </w:r>
    </w:p>
    <w:p w:rsidR="00B17B43" w:rsidRPr="008C2BAB" w:rsidRDefault="00B17B43" w:rsidP="008C2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BA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C2BAB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B17B43" w:rsidRPr="008C2BAB" w:rsidRDefault="00B17B43" w:rsidP="008C2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Регулятивные УДД:</w:t>
      </w:r>
    </w:p>
    <w:p w:rsidR="00B17B43" w:rsidRPr="008C2BAB" w:rsidRDefault="00B17B43" w:rsidP="008C2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-</w:t>
      </w:r>
    </w:p>
    <w:p w:rsidR="00B17B43" w:rsidRPr="008C2BAB" w:rsidRDefault="00B17B43" w:rsidP="008C2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адекватно воспринимать предложенную оценку учителей, родителей и других людей;</w:t>
      </w:r>
    </w:p>
    <w:p w:rsidR="00B17B43" w:rsidRPr="008C2BAB" w:rsidRDefault="00B17B43" w:rsidP="008C2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- в сотрудничестве с педагогом принимать и сохранять учебную задачу, ставить новые учебные цели;</w:t>
      </w:r>
    </w:p>
    <w:p w:rsidR="00B17B43" w:rsidRPr="008C2BAB" w:rsidRDefault="00B17B43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проговаривать последовательность действий;</w:t>
      </w:r>
    </w:p>
    <w:p w:rsidR="00B17B43" w:rsidRPr="008C2BAB" w:rsidRDefault="00B17B43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 отличать </w:t>
      </w:r>
      <w:proofErr w:type="gramStart"/>
      <w:r w:rsidRPr="008C2BAB">
        <w:rPr>
          <w:sz w:val="28"/>
          <w:szCs w:val="28"/>
        </w:rPr>
        <w:t>верно</w:t>
      </w:r>
      <w:proofErr w:type="gramEnd"/>
      <w:r w:rsidRPr="008C2BAB">
        <w:rPr>
          <w:sz w:val="28"/>
          <w:szCs w:val="28"/>
        </w:rPr>
        <w:t xml:space="preserve"> выполнение задания от неверного;</w:t>
      </w:r>
    </w:p>
    <w:p w:rsidR="00B17B43" w:rsidRPr="008C2BAB" w:rsidRDefault="00B17B43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различать способ и результат действия;</w:t>
      </w:r>
    </w:p>
    <w:p w:rsidR="00B17B43" w:rsidRPr="008C2BAB" w:rsidRDefault="00B17B43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высказывать свое предложение (версию);</w:t>
      </w:r>
    </w:p>
    <w:p w:rsidR="00B17B43" w:rsidRPr="008C2BAB" w:rsidRDefault="00B17B43" w:rsidP="008C2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Познавательные УДД: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строить сообщения в устной форме с помощью педагога;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- осуществлять расширенный поиск информации с помощью ресурсов библиотек и интернета;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2BAB">
        <w:rPr>
          <w:sz w:val="28"/>
          <w:szCs w:val="28"/>
        </w:rPr>
        <w:t>строить логическое рассуждение, включающие установление причинно-следственной связи;</w:t>
      </w:r>
      <w:proofErr w:type="gramEnd"/>
    </w:p>
    <w:p w:rsidR="00B17B43" w:rsidRPr="008C2BAB" w:rsidRDefault="00B17B43" w:rsidP="008C2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BAB">
        <w:rPr>
          <w:rFonts w:ascii="Times New Roman" w:hAnsi="Times New Roman" w:cs="Times New Roman"/>
          <w:i/>
          <w:sz w:val="28"/>
          <w:szCs w:val="28"/>
        </w:rPr>
        <w:t>Коммуникативные УДД: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 выражать свои мысли;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 объяснять свое несогласие и пытаться договориться;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2BAB">
        <w:rPr>
          <w:sz w:val="28"/>
          <w:szCs w:val="28"/>
        </w:rPr>
        <w:t>договариваться и приходить к общему решению в совместных деятельности, в том числе ситуации столкновения интересов;</w:t>
      </w:r>
      <w:proofErr w:type="gramEnd"/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lastRenderedPageBreak/>
        <w:t>овладевать навыками сотрудничества в группе в совместном решении учебной задачи.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формулировать собственное мнение и позиции;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задавать вопросы, необходимые организации собственной деятельности и сотрудничества с партнером;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B17B43" w:rsidRPr="008C2BAB" w:rsidRDefault="00B17B4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8C2BAB">
        <w:rPr>
          <w:rFonts w:ascii="Times New Roman" w:hAnsi="Times New Roman" w:cs="Times New Roman"/>
          <w:sz w:val="28"/>
          <w:szCs w:val="28"/>
        </w:rPr>
        <w:t xml:space="preserve"> являются формирование следующих умений: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сравнивать предметы по заданному свойству;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определять целое и часть;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устанавливать общие признаки;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находить закономерность в значении признаков, в расположении предметов;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определять последовательность действий;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находить истинные и ложные высказывания;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наделять предметы новыми свойствами;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переносить свойства с одних предметов на другие.</w:t>
      </w:r>
    </w:p>
    <w:p w:rsidR="00B17B43" w:rsidRPr="008C2BAB" w:rsidRDefault="00B17B43" w:rsidP="008C2BAB">
      <w:pPr>
        <w:pStyle w:val="a3"/>
        <w:numPr>
          <w:ilvl w:val="2"/>
          <w:numId w:val="1"/>
        </w:numPr>
        <w:tabs>
          <w:tab w:val="clear" w:pos="2160"/>
          <w:tab w:val="num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волшебные слова (выражение просьбы, благодарности, извинения, приветствия, прощания).</w:t>
      </w:r>
    </w:p>
    <w:p w:rsidR="00175BA3" w:rsidRPr="008C2BAB" w:rsidRDefault="00175BA3" w:rsidP="008C2BAB">
      <w:pPr>
        <w:widowControl w:val="0"/>
        <w:tabs>
          <w:tab w:val="left" w:pos="108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При этом необходимо выделить</w:t>
      </w:r>
      <w:r w:rsidRPr="008C2BAB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практическую направленность</w:t>
      </w:r>
      <w:r w:rsidRPr="008C2BAB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Содержание занятий направлено на: развитие у учащихся негативного отношения к вредным привычкам, обретение друзей, создание чувства принадлежности к социуму, положительного эмоционального фона, организацию досуга, профилактику неврозов и невротических реакций, нарушений поведения, профилактику школьной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>. Курс ориентирован на формирование таких умений и навыков, как умение быть самим собой, понимать свои истинные намерения, свое эмоциональное состояние и распознавать чувства окружающих людей, формирование позитивного отношения к своему Я, предъявлять себя; социальных умений, коммуникативной гибкости, на воспитание у младшего школьника позитивного мироощущения, силы воли. В процессе занятий дети учатся воспринимать мир с оптимистической точки зрения, осознают необходимость познания себя и окружающих людей с целью установления толерантных дружеских отношений, понимания человека как индивидуальности.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175BA3" w:rsidRPr="008C2BAB" w:rsidRDefault="00175BA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C2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BAB">
        <w:rPr>
          <w:rFonts w:ascii="Times New Roman" w:hAnsi="Times New Roman" w:cs="Times New Roman"/>
          <w:b/>
          <w:i/>
          <w:sz w:val="28"/>
          <w:szCs w:val="28"/>
        </w:rPr>
        <w:t>Диагностический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– первичная диагностика (в начале года), в процессе занятий – текущая, заключительная (в конце года):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диагностика коммуникативной сферы;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диагностика личностных качеств;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исследование уровня тревожности, агрессивности;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определение факторов риска в развитии ребёнка. </w:t>
      </w:r>
    </w:p>
    <w:p w:rsidR="00175BA3" w:rsidRPr="008C2BAB" w:rsidRDefault="00175BA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Pr="008C2BAB">
        <w:rPr>
          <w:rFonts w:ascii="Times New Roman" w:hAnsi="Times New Roman" w:cs="Times New Roman"/>
          <w:sz w:val="28"/>
          <w:szCs w:val="28"/>
        </w:rPr>
        <w:t xml:space="preserve"> </w:t>
      </w:r>
      <w:r w:rsidRPr="008C2BAB">
        <w:rPr>
          <w:rFonts w:ascii="Times New Roman" w:hAnsi="Times New Roman" w:cs="Times New Roman"/>
          <w:b/>
          <w:i/>
          <w:sz w:val="28"/>
          <w:szCs w:val="28"/>
        </w:rPr>
        <w:t>Подготовительный: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снятие состояния эмоционального дискомфорта, снижение эмоционального напряжения;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создание положительного эмоционального настроения и атмосферы принятия каждого;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развитие социальных эмоций, способности понимать эмоциональное состояние другого и умения выразить своё;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обучение приёмам ауторелаксации.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 </w:t>
      </w:r>
      <w:r w:rsidRPr="008C2BAB">
        <w:rPr>
          <w:rFonts w:ascii="Times New Roman" w:hAnsi="Times New Roman" w:cs="Times New Roman"/>
          <w:b/>
          <w:i/>
          <w:sz w:val="28"/>
          <w:szCs w:val="28"/>
        </w:rPr>
        <w:t>3. Коррекционно-развивающий: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развитие когнитивных умений и способностей, необходимых для успешного обучения в начальной школе;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формирование социального доверия;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коррекция поведения с помощью ролевых игр.</w:t>
      </w:r>
    </w:p>
    <w:p w:rsidR="00175BA3" w:rsidRPr="008C2BAB" w:rsidRDefault="00175BA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по количеству детей, участвующих в занятии: </w:t>
      </w:r>
      <w:proofErr w:type="gramStart"/>
      <w:r w:rsidRPr="008C2BAB">
        <w:rPr>
          <w:sz w:val="28"/>
          <w:szCs w:val="28"/>
        </w:rPr>
        <w:t>коллективная</w:t>
      </w:r>
      <w:proofErr w:type="gramEnd"/>
      <w:r w:rsidRPr="008C2BAB">
        <w:rPr>
          <w:sz w:val="28"/>
          <w:szCs w:val="28"/>
        </w:rPr>
        <w:t>, групповая;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по особенностям коммуникативного взаимодействия: практикум, тренинг, семинар, ролевая и деловая игра;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175BA3" w:rsidRPr="008C2BAB" w:rsidRDefault="00175BA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Режим занятий:</w:t>
      </w:r>
    </w:p>
    <w:p w:rsidR="00175BA3" w:rsidRPr="008C2BAB" w:rsidRDefault="00175BA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Продолжительность занятий: 1 раз в неделю, 1 класс -30 минут, 2-4 класс – 40 минут.</w:t>
      </w:r>
    </w:p>
    <w:p w:rsidR="00DD062B" w:rsidRPr="008C2BAB" w:rsidRDefault="00DD062B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ОСОБЕННОСТИ ПРОВЕДЕНИЯ ЗАНЯТИЙ:</w:t>
      </w:r>
    </w:p>
    <w:p w:rsidR="00DD062B" w:rsidRPr="008C2BAB" w:rsidRDefault="00DD062B" w:rsidP="008C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Занятие проводиться в комнате психологической разгрузки или семейной гостиной.</w:t>
      </w:r>
    </w:p>
    <w:p w:rsidR="00175BA3" w:rsidRPr="008C2BAB" w:rsidRDefault="00175BA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Виды деятельности</w:t>
      </w:r>
      <w:r w:rsidRPr="008C2BAB">
        <w:rPr>
          <w:rFonts w:ascii="Times New Roman" w:hAnsi="Times New Roman" w:cs="Times New Roman"/>
          <w:sz w:val="28"/>
          <w:szCs w:val="28"/>
        </w:rPr>
        <w:t>: игровая, познавательная, коммуникативная.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Изучение программного материала начинается на доступном младшим школьникам уровне, преимущественно в виде учебных игр и в процессе практической деятельности. Кроме того, включает в себя дополнительные виды деятельности: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чтение стихов, сказок, рассказов;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постановка драматических сценок, спектаклей;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прослушивание песен и стихов;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разучивание и исполнение песен;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организация подвижных игр;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проведение опытов;</w:t>
      </w:r>
    </w:p>
    <w:p w:rsidR="00175BA3" w:rsidRPr="008C2BAB" w:rsidRDefault="00175BA3" w:rsidP="008C2BAB">
      <w:pPr>
        <w:pStyle w:val="a3"/>
        <w:numPr>
          <w:ilvl w:val="2"/>
          <w:numId w:val="2"/>
        </w:numPr>
        <w:tabs>
          <w:tab w:val="left" w:pos="72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>выполнение упражнений на релаксацию, концентрацию внимания, развитие памяти, мышления, воображения.</w:t>
      </w:r>
    </w:p>
    <w:p w:rsidR="00175BA3" w:rsidRPr="008C2BAB" w:rsidRDefault="00175BA3" w:rsidP="008C2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В ходе работы используются: игровые методы, элементы тренинга, метод групповой дискуссии, проективные методики рисуночного и вербального типов, а также </w:t>
      </w:r>
      <w:proofErr w:type="spellStart"/>
      <w:r w:rsidRPr="008C2BA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C2BAB">
        <w:rPr>
          <w:rFonts w:ascii="Times New Roman" w:hAnsi="Times New Roman" w:cs="Times New Roman"/>
          <w:sz w:val="28"/>
          <w:szCs w:val="28"/>
        </w:rPr>
        <w:t>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lastRenderedPageBreak/>
        <w:t>Организация занятий предполагает, что любое из них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Система занятий по курсу позволяет решать следующие аспекты: познавательный, развивающий, воспитывающий.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Познавательный аспект</w:t>
      </w:r>
    </w:p>
    <w:p w:rsidR="00175BA3" w:rsidRPr="008C2BAB" w:rsidRDefault="00AB409B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 </w:t>
      </w:r>
      <w:r w:rsidR="00175BA3" w:rsidRPr="008C2BAB">
        <w:rPr>
          <w:sz w:val="28"/>
          <w:szCs w:val="28"/>
        </w:rPr>
        <w:t>формирование и развитие различных видов памяти, внимания, воображения, логического мышления;</w:t>
      </w:r>
    </w:p>
    <w:p w:rsidR="00175BA3" w:rsidRPr="008C2BAB" w:rsidRDefault="00AB409B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 </w:t>
      </w:r>
      <w:r w:rsidR="00175BA3" w:rsidRPr="008C2BAB">
        <w:rPr>
          <w:sz w:val="28"/>
          <w:szCs w:val="28"/>
        </w:rPr>
        <w:t xml:space="preserve">формирование и развитие </w:t>
      </w:r>
      <w:proofErr w:type="spellStart"/>
      <w:r w:rsidR="00175BA3" w:rsidRPr="008C2BAB">
        <w:rPr>
          <w:sz w:val="28"/>
          <w:szCs w:val="28"/>
        </w:rPr>
        <w:t>общеучебных</w:t>
      </w:r>
      <w:proofErr w:type="spellEnd"/>
      <w:r w:rsidR="00175BA3" w:rsidRPr="008C2BAB">
        <w:rPr>
          <w:sz w:val="28"/>
          <w:szCs w:val="28"/>
        </w:rPr>
        <w:t xml:space="preserve"> умений и навыков.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Развивающий аспект</w:t>
      </w:r>
    </w:p>
    <w:p w:rsidR="008C2BAB" w:rsidRPr="008C2BAB" w:rsidRDefault="008C2BAB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 </w:t>
      </w:r>
      <w:r w:rsidR="00175BA3" w:rsidRPr="008C2BAB">
        <w:rPr>
          <w:sz w:val="28"/>
          <w:szCs w:val="28"/>
        </w:rPr>
        <w:t xml:space="preserve">создание условий для развития мышления в ходе усвоения таких приемов мыслительной деятельности, как умение анализировать, </w:t>
      </w:r>
    </w:p>
    <w:p w:rsidR="00175BA3" w:rsidRPr="008C2BAB" w:rsidRDefault="008C2BAB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 </w:t>
      </w:r>
      <w:r w:rsidR="00175BA3" w:rsidRPr="008C2BAB">
        <w:rPr>
          <w:sz w:val="28"/>
          <w:szCs w:val="28"/>
        </w:rPr>
        <w:t>сравнивать, синтезировать, выделять главное, доказывать и опровергать, делать умозаключения;</w:t>
      </w:r>
    </w:p>
    <w:p w:rsidR="00175BA3" w:rsidRPr="008C2BAB" w:rsidRDefault="008C2BAB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 </w:t>
      </w:r>
      <w:r w:rsidR="00175BA3" w:rsidRPr="008C2BAB">
        <w:rPr>
          <w:sz w:val="28"/>
          <w:szCs w:val="28"/>
        </w:rPr>
        <w:t>развитие пространственного восприятия и сенсорно-моторной координации.</w:t>
      </w:r>
    </w:p>
    <w:p w:rsidR="00175BA3" w:rsidRPr="008C2BAB" w:rsidRDefault="00175BA3" w:rsidP="008C2BA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BAB">
        <w:rPr>
          <w:rFonts w:ascii="Times New Roman" w:hAnsi="Times New Roman" w:cs="Times New Roman"/>
          <w:b/>
          <w:i/>
          <w:sz w:val="28"/>
          <w:szCs w:val="28"/>
        </w:rPr>
        <w:t>Воспитывающий аспект</w:t>
      </w:r>
    </w:p>
    <w:p w:rsidR="00AB409B" w:rsidRPr="008C2BAB" w:rsidRDefault="00AB409B" w:rsidP="008C2BA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 </w:t>
      </w:r>
      <w:r w:rsidR="00175BA3" w:rsidRPr="008C2BAB">
        <w:rPr>
          <w:sz w:val="28"/>
          <w:szCs w:val="28"/>
        </w:rPr>
        <w:t xml:space="preserve">воспитание системы межличностных отношений; </w:t>
      </w:r>
    </w:p>
    <w:p w:rsidR="00BF5316" w:rsidRDefault="00AB409B" w:rsidP="00AB409B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 w:rsidRPr="008C2BAB">
        <w:rPr>
          <w:sz w:val="28"/>
          <w:szCs w:val="28"/>
        </w:rPr>
        <w:t xml:space="preserve">- </w:t>
      </w:r>
      <w:r w:rsidR="00175BA3" w:rsidRPr="008C2BAB">
        <w:rPr>
          <w:sz w:val="28"/>
          <w:szCs w:val="28"/>
        </w:rPr>
        <w:t>воспитание позитивного мироощущения.</w:t>
      </w:r>
    </w:p>
    <w:sectPr w:rsidR="00BF5316" w:rsidSect="00F8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90A"/>
    <w:multiLevelType w:val="hybridMultilevel"/>
    <w:tmpl w:val="C59EB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27A7"/>
    <w:multiLevelType w:val="hybridMultilevel"/>
    <w:tmpl w:val="FAA4F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E26A3"/>
    <w:multiLevelType w:val="hybridMultilevel"/>
    <w:tmpl w:val="51F48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7C07"/>
    <w:multiLevelType w:val="hybridMultilevel"/>
    <w:tmpl w:val="E6888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D0B37"/>
    <w:multiLevelType w:val="hybridMultilevel"/>
    <w:tmpl w:val="CCCE7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67B95"/>
    <w:multiLevelType w:val="hybridMultilevel"/>
    <w:tmpl w:val="9F62D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F7771"/>
    <w:multiLevelType w:val="hybridMultilevel"/>
    <w:tmpl w:val="16EE08C4"/>
    <w:lvl w:ilvl="0" w:tplc="CB309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44835"/>
    <w:multiLevelType w:val="hybridMultilevel"/>
    <w:tmpl w:val="BFD25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B0CA2"/>
    <w:multiLevelType w:val="hybridMultilevel"/>
    <w:tmpl w:val="B6AA4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F7A3E"/>
    <w:multiLevelType w:val="hybridMultilevel"/>
    <w:tmpl w:val="F74CD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006F9"/>
    <w:multiLevelType w:val="hybridMultilevel"/>
    <w:tmpl w:val="47A04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867F9"/>
    <w:multiLevelType w:val="hybridMultilevel"/>
    <w:tmpl w:val="86329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F77B1"/>
    <w:multiLevelType w:val="hybridMultilevel"/>
    <w:tmpl w:val="781C35CA"/>
    <w:lvl w:ilvl="0" w:tplc="6248E9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4443"/>
    <w:multiLevelType w:val="hybridMultilevel"/>
    <w:tmpl w:val="F426F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274CA"/>
    <w:multiLevelType w:val="hybridMultilevel"/>
    <w:tmpl w:val="04044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8354D"/>
    <w:multiLevelType w:val="hybridMultilevel"/>
    <w:tmpl w:val="FCA25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331FD"/>
    <w:multiLevelType w:val="hybridMultilevel"/>
    <w:tmpl w:val="07A21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82B2F"/>
    <w:multiLevelType w:val="hybridMultilevel"/>
    <w:tmpl w:val="F948E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A0395"/>
    <w:multiLevelType w:val="hybridMultilevel"/>
    <w:tmpl w:val="0CAEB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E26DE"/>
    <w:multiLevelType w:val="hybridMultilevel"/>
    <w:tmpl w:val="60DE9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B0954"/>
    <w:multiLevelType w:val="hybridMultilevel"/>
    <w:tmpl w:val="0DAA7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3E"/>
    <w:rsid w:val="0006233B"/>
    <w:rsid w:val="000A4EDC"/>
    <w:rsid w:val="00175BA3"/>
    <w:rsid w:val="0028004E"/>
    <w:rsid w:val="002F0484"/>
    <w:rsid w:val="00302FF4"/>
    <w:rsid w:val="00310D7C"/>
    <w:rsid w:val="00392CCD"/>
    <w:rsid w:val="00592513"/>
    <w:rsid w:val="00604FFD"/>
    <w:rsid w:val="00613164"/>
    <w:rsid w:val="00716012"/>
    <w:rsid w:val="008867E7"/>
    <w:rsid w:val="008B0E3E"/>
    <w:rsid w:val="008C2BAB"/>
    <w:rsid w:val="00A20BD1"/>
    <w:rsid w:val="00AB409B"/>
    <w:rsid w:val="00AF1C53"/>
    <w:rsid w:val="00B17B43"/>
    <w:rsid w:val="00BF5316"/>
    <w:rsid w:val="00C53421"/>
    <w:rsid w:val="00C80F81"/>
    <w:rsid w:val="00D01383"/>
    <w:rsid w:val="00D13265"/>
    <w:rsid w:val="00D405E8"/>
    <w:rsid w:val="00D45940"/>
    <w:rsid w:val="00DD062B"/>
    <w:rsid w:val="00E5056D"/>
    <w:rsid w:val="00E51451"/>
    <w:rsid w:val="00E86470"/>
    <w:rsid w:val="00F8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0F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0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3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DB08-92E1-4728-B394-E14D1419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Popova</dc:creator>
  <cp:keywords/>
  <dc:description/>
  <cp:lastModifiedBy>Programmist</cp:lastModifiedBy>
  <cp:revision>10</cp:revision>
  <cp:lastPrinted>2016-09-26T17:55:00Z</cp:lastPrinted>
  <dcterms:created xsi:type="dcterms:W3CDTF">2016-09-25T10:08:00Z</dcterms:created>
  <dcterms:modified xsi:type="dcterms:W3CDTF">2017-02-02T06:50:00Z</dcterms:modified>
</cp:coreProperties>
</file>