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1A" w:rsidRPr="00C73979" w:rsidRDefault="00DF791A" w:rsidP="00DF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11</w:t>
      </w:r>
      <w:r w:rsidRPr="00C73979">
        <w:rPr>
          <w:rFonts w:ascii="Times New Roman" w:hAnsi="Times New Roman" w:cs="Times New Roman"/>
          <w:b/>
          <w:sz w:val="28"/>
          <w:szCs w:val="28"/>
        </w:rPr>
        <w:t>а класс</w:t>
      </w:r>
    </w:p>
    <w:p w:rsidR="00DF791A" w:rsidRDefault="00DF791A" w:rsidP="00DF7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16-20.11.2020 г. (записать в тетрадь)</w:t>
      </w:r>
    </w:p>
    <w:p w:rsidR="00DF791A" w:rsidRDefault="00DF791A" w:rsidP="00DF79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3-4</w:t>
      </w:r>
      <w:r w:rsidRPr="00147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«Зарождение фашизма </w:t>
      </w:r>
      <w:r w:rsidRPr="00DF791A">
        <w:rPr>
          <w:rFonts w:ascii="Times New Roman" w:hAnsi="Times New Roman" w:cs="Times New Roman"/>
          <w:sz w:val="28"/>
          <w:szCs w:val="28"/>
        </w:rPr>
        <w:t>и нацизма в Европе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DF791A" w:rsidRDefault="00DF791A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Работаем с презентацией. </w:t>
      </w:r>
    </w:p>
    <w:p w:rsidR="00DF791A" w:rsidRDefault="00DF791A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№ 2.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записать в тетрадь определение </w:t>
      </w:r>
      <w:r w:rsidRPr="00DF791A">
        <w:rPr>
          <w:rFonts w:ascii="Times New Roman" w:hAnsi="Times New Roman" w:cs="Times New Roman"/>
          <w:sz w:val="28"/>
          <w:szCs w:val="28"/>
          <w:u w:val="single"/>
        </w:rPr>
        <w:t>«Фашизм»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характерные черты.</w:t>
      </w:r>
    </w:p>
    <w:p w:rsidR="005E1F9E" w:rsidRDefault="00DF791A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№ 3. </w:t>
      </w:r>
      <w:r w:rsidRPr="00DF791A"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 xml:space="preserve">и записать в тетрадь определение </w:t>
      </w:r>
      <w:r w:rsidRPr="00DF791A">
        <w:rPr>
          <w:rFonts w:ascii="Times New Roman" w:hAnsi="Times New Roman" w:cs="Times New Roman"/>
          <w:sz w:val="28"/>
          <w:szCs w:val="28"/>
          <w:u w:val="single"/>
        </w:rPr>
        <w:t xml:space="preserve">«Поход на Рим». </w:t>
      </w:r>
    </w:p>
    <w:p w:rsidR="00DF791A" w:rsidRDefault="00DF791A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№ 4. </w:t>
      </w:r>
      <w:r w:rsidRPr="00DF791A"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 xml:space="preserve">и записать в тетрадь: </w:t>
      </w:r>
    </w:p>
    <w:p w:rsidR="00DF791A" w:rsidRPr="00DF791A" w:rsidRDefault="00DF791A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791A">
        <w:rPr>
          <w:rFonts w:ascii="Times New Roman" w:hAnsi="Times New Roman" w:cs="Times New Roman"/>
          <w:sz w:val="28"/>
          <w:szCs w:val="28"/>
          <w:u w:val="single"/>
        </w:rPr>
        <w:t>Фашизм в Италии</w:t>
      </w:r>
    </w:p>
    <w:tbl>
      <w:tblPr>
        <w:tblStyle w:val="a3"/>
        <w:tblW w:w="0" w:type="auto"/>
        <w:tblInd w:w="817" w:type="dxa"/>
        <w:tblLook w:val="04A0"/>
      </w:tblPr>
      <w:tblGrid>
        <w:gridCol w:w="2126"/>
        <w:gridCol w:w="3402"/>
      </w:tblGrid>
      <w:tr w:rsidR="00DF791A" w:rsidTr="00DF791A">
        <w:tc>
          <w:tcPr>
            <w:tcW w:w="2126" w:type="dxa"/>
          </w:tcPr>
          <w:p w:rsidR="00DF791A" w:rsidRDefault="00DF791A" w:rsidP="00DF79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DF791A" w:rsidRDefault="00DF791A" w:rsidP="00DF79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DF791A" w:rsidTr="00DF791A">
        <w:tc>
          <w:tcPr>
            <w:tcW w:w="2126" w:type="dxa"/>
          </w:tcPr>
          <w:p w:rsidR="00DF791A" w:rsidRDefault="00DF791A" w:rsidP="00DF79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791A" w:rsidRDefault="00DF791A" w:rsidP="00DF79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91A" w:rsidRDefault="00DF791A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1A">
        <w:rPr>
          <w:rFonts w:ascii="Times New Roman" w:hAnsi="Times New Roman" w:cs="Times New Roman"/>
          <w:sz w:val="28"/>
          <w:szCs w:val="28"/>
          <w:u w:val="single"/>
        </w:rPr>
        <w:t xml:space="preserve">Слайд № 5. </w:t>
      </w:r>
      <w:r>
        <w:rPr>
          <w:rFonts w:ascii="Times New Roman" w:hAnsi="Times New Roman" w:cs="Times New Roman"/>
          <w:sz w:val="28"/>
          <w:szCs w:val="28"/>
        </w:rPr>
        <w:t>Прочитать.</w:t>
      </w:r>
    </w:p>
    <w:p w:rsidR="00DF791A" w:rsidRDefault="00DF791A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791A">
        <w:rPr>
          <w:rFonts w:ascii="Times New Roman" w:hAnsi="Times New Roman" w:cs="Times New Roman"/>
          <w:sz w:val="28"/>
          <w:szCs w:val="28"/>
          <w:u w:val="single"/>
        </w:rPr>
        <w:t>Слайд № 6.</w:t>
      </w:r>
      <w:r w:rsidRPr="00DF791A">
        <w:rPr>
          <w:rFonts w:ascii="Times New Roman" w:hAnsi="Times New Roman" w:cs="Times New Roman"/>
          <w:sz w:val="28"/>
          <w:szCs w:val="28"/>
        </w:rPr>
        <w:t xml:space="preserve"> Прочитать </w:t>
      </w:r>
      <w:r>
        <w:rPr>
          <w:rFonts w:ascii="Times New Roman" w:hAnsi="Times New Roman" w:cs="Times New Roman"/>
          <w:sz w:val="28"/>
          <w:szCs w:val="28"/>
        </w:rPr>
        <w:t xml:space="preserve">и записать в тетрадь определение </w:t>
      </w:r>
      <w:r w:rsidRPr="00DF791A">
        <w:rPr>
          <w:rFonts w:ascii="Times New Roman" w:hAnsi="Times New Roman" w:cs="Times New Roman"/>
          <w:sz w:val="28"/>
          <w:szCs w:val="28"/>
          <w:u w:val="single"/>
        </w:rPr>
        <w:t>«Тоталитаризм»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791A" w:rsidRDefault="00DF791A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 7.</w:t>
      </w:r>
      <w:r w:rsidRPr="00DF791A">
        <w:rPr>
          <w:rFonts w:ascii="Times New Roman" w:hAnsi="Times New Roman" w:cs="Times New Roman"/>
          <w:sz w:val="28"/>
          <w:szCs w:val="28"/>
        </w:rPr>
        <w:t xml:space="preserve"> Прочитать </w:t>
      </w:r>
      <w:r w:rsidR="006F4D68">
        <w:rPr>
          <w:rFonts w:ascii="Times New Roman" w:hAnsi="Times New Roman" w:cs="Times New Roman"/>
          <w:sz w:val="28"/>
          <w:szCs w:val="28"/>
        </w:rPr>
        <w:t>и записать в тетрадь: «П</w:t>
      </w:r>
      <w:r w:rsidRPr="00DF791A">
        <w:rPr>
          <w:rFonts w:ascii="Times New Roman" w:hAnsi="Times New Roman" w:cs="Times New Roman"/>
          <w:sz w:val="28"/>
          <w:szCs w:val="28"/>
        </w:rPr>
        <w:t>ричины прихода фашистов к власти в Германии</w:t>
      </w:r>
      <w:r w:rsidR="006F4D68">
        <w:rPr>
          <w:rFonts w:ascii="Times New Roman" w:hAnsi="Times New Roman" w:cs="Times New Roman"/>
          <w:sz w:val="28"/>
          <w:szCs w:val="28"/>
        </w:rPr>
        <w:t>».</w:t>
      </w:r>
    </w:p>
    <w:p w:rsidR="006F4D68" w:rsidRDefault="006F4D68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68">
        <w:rPr>
          <w:rFonts w:ascii="Times New Roman" w:hAnsi="Times New Roman" w:cs="Times New Roman"/>
          <w:sz w:val="28"/>
          <w:szCs w:val="28"/>
          <w:u w:val="single"/>
        </w:rPr>
        <w:t>Слайд № 8.</w:t>
      </w:r>
      <w:r w:rsidRPr="006F4D68">
        <w:rPr>
          <w:rFonts w:ascii="Times New Roman" w:hAnsi="Times New Roman" w:cs="Times New Roman"/>
          <w:sz w:val="28"/>
          <w:szCs w:val="28"/>
        </w:rPr>
        <w:t xml:space="preserve">  </w:t>
      </w:r>
      <w:r w:rsidRPr="00DF791A"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 xml:space="preserve">и записать в тетрадь: </w:t>
      </w:r>
    </w:p>
    <w:p w:rsidR="006F4D68" w:rsidRDefault="006F4D68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68">
        <w:rPr>
          <w:rFonts w:ascii="Times New Roman" w:hAnsi="Times New Roman" w:cs="Times New Roman"/>
          <w:sz w:val="28"/>
          <w:szCs w:val="28"/>
        </w:rPr>
        <w:t>Деятельность НСДАП</w:t>
      </w:r>
    </w:p>
    <w:tbl>
      <w:tblPr>
        <w:tblStyle w:val="a3"/>
        <w:tblW w:w="0" w:type="auto"/>
        <w:tblInd w:w="817" w:type="dxa"/>
        <w:tblLook w:val="04A0"/>
      </w:tblPr>
      <w:tblGrid>
        <w:gridCol w:w="2126"/>
        <w:gridCol w:w="3402"/>
      </w:tblGrid>
      <w:tr w:rsidR="006F4D68" w:rsidTr="006A2B34">
        <w:tc>
          <w:tcPr>
            <w:tcW w:w="2126" w:type="dxa"/>
          </w:tcPr>
          <w:p w:rsidR="006F4D68" w:rsidRDefault="006F4D68" w:rsidP="006A2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6F4D68" w:rsidRDefault="006F4D68" w:rsidP="006A2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6F4D68" w:rsidTr="006A2B34">
        <w:tc>
          <w:tcPr>
            <w:tcW w:w="2126" w:type="dxa"/>
          </w:tcPr>
          <w:p w:rsidR="006F4D68" w:rsidRDefault="006F4D68" w:rsidP="006A2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4D68" w:rsidRDefault="006F4D68" w:rsidP="006A2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D68" w:rsidRDefault="006F4D68" w:rsidP="006F4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68">
        <w:rPr>
          <w:rFonts w:ascii="Times New Roman" w:hAnsi="Times New Roman" w:cs="Times New Roman"/>
          <w:sz w:val="28"/>
          <w:szCs w:val="28"/>
          <w:u w:val="single"/>
        </w:rPr>
        <w:t>Слайд № 9.</w:t>
      </w:r>
      <w:r w:rsidRPr="006F4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Прочитать.</w:t>
      </w:r>
    </w:p>
    <w:p w:rsidR="006F4D68" w:rsidRDefault="006F4D68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D68">
        <w:rPr>
          <w:rFonts w:ascii="Times New Roman" w:hAnsi="Times New Roman" w:cs="Times New Roman"/>
          <w:sz w:val="28"/>
          <w:szCs w:val="28"/>
          <w:u w:val="single"/>
        </w:rPr>
        <w:t>Слайд № 10.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791A"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 xml:space="preserve">и записать в тетрадь определение </w:t>
      </w:r>
      <w:r w:rsidRPr="006F4D68">
        <w:rPr>
          <w:rFonts w:ascii="Times New Roman" w:hAnsi="Times New Roman" w:cs="Times New Roman"/>
          <w:sz w:val="28"/>
          <w:szCs w:val="28"/>
          <w:u w:val="single"/>
        </w:rPr>
        <w:t>«Нацизм».</w:t>
      </w:r>
    </w:p>
    <w:p w:rsidR="006F4D68" w:rsidRDefault="006F4D68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№ 11. </w:t>
      </w:r>
      <w:r w:rsidRPr="006F4D68">
        <w:rPr>
          <w:rFonts w:ascii="Times New Roman" w:hAnsi="Times New Roman" w:cs="Times New Roman"/>
          <w:sz w:val="28"/>
          <w:szCs w:val="28"/>
        </w:rPr>
        <w:t xml:space="preserve"> </w:t>
      </w:r>
      <w:r w:rsidRPr="00DF791A"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 xml:space="preserve">и записать в тетрадь определения: </w:t>
      </w:r>
      <w:r w:rsidRPr="006F4D68">
        <w:rPr>
          <w:rFonts w:ascii="Times New Roman" w:hAnsi="Times New Roman" w:cs="Times New Roman"/>
          <w:bCs/>
          <w:sz w:val="28"/>
          <w:szCs w:val="28"/>
          <w:u w:val="single"/>
        </w:rPr>
        <w:t>«Ночь длинных ножей», «Хрустальная ночь», «Третий рейх».</w:t>
      </w:r>
    </w:p>
    <w:p w:rsidR="006F4D68" w:rsidRDefault="006F4D68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Приложение № 1 и № 2. Прочитать и заполнить таблицу.</w:t>
      </w:r>
    </w:p>
    <w:p w:rsidR="006F4D68" w:rsidRDefault="006F4D68" w:rsidP="006F4D6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F4D68">
        <w:rPr>
          <w:rFonts w:ascii="Times New Roman" w:hAnsi="Times New Roman" w:cs="Times New Roman"/>
          <w:bCs/>
          <w:sz w:val="28"/>
          <w:szCs w:val="28"/>
          <w:u w:val="single"/>
        </w:rPr>
        <w:t>Сравните фашистский режим Италии и Германии</w:t>
      </w:r>
    </w:p>
    <w:tbl>
      <w:tblPr>
        <w:tblStyle w:val="a3"/>
        <w:tblW w:w="0" w:type="auto"/>
        <w:tblInd w:w="817" w:type="dxa"/>
        <w:tblLook w:val="04A0"/>
      </w:tblPr>
      <w:tblGrid>
        <w:gridCol w:w="2693"/>
        <w:gridCol w:w="2918"/>
        <w:gridCol w:w="3143"/>
      </w:tblGrid>
      <w:tr w:rsidR="00243C8E" w:rsidTr="00243C8E">
        <w:tc>
          <w:tcPr>
            <w:tcW w:w="2693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</w:p>
        </w:tc>
        <w:tc>
          <w:tcPr>
            <w:tcW w:w="2918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243C8E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Италия</w:t>
            </w:r>
          </w:p>
        </w:tc>
        <w:tc>
          <w:tcPr>
            <w:tcW w:w="3143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243C8E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Германия</w:t>
            </w:r>
          </w:p>
        </w:tc>
      </w:tr>
      <w:tr w:rsidR="00243C8E" w:rsidTr="00243C8E">
        <w:tc>
          <w:tcPr>
            <w:tcW w:w="2693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243C8E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Год создания.</w:t>
            </w:r>
          </w:p>
        </w:tc>
        <w:tc>
          <w:tcPr>
            <w:tcW w:w="2918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</w:p>
        </w:tc>
        <w:tc>
          <w:tcPr>
            <w:tcW w:w="3143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</w:p>
        </w:tc>
      </w:tr>
      <w:tr w:rsidR="00243C8E" w:rsidTr="00243C8E">
        <w:tc>
          <w:tcPr>
            <w:tcW w:w="2693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243C8E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lastRenderedPageBreak/>
              <w:t>Кто был лидер</w:t>
            </w:r>
            <w:r w:rsidRPr="00243C8E">
              <w:rPr>
                <w:rFonts w:ascii="Times New Roman" w:hAnsi="Times New Roman" w:cs="Times New Roman"/>
                <w:bCs/>
                <w:sz w:val="24"/>
                <w:szCs w:val="28"/>
                <w:u w:val="single"/>
                <w:lang w:val="en-US"/>
              </w:rPr>
              <w:t>?</w:t>
            </w:r>
          </w:p>
        </w:tc>
        <w:tc>
          <w:tcPr>
            <w:tcW w:w="2918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</w:p>
        </w:tc>
        <w:tc>
          <w:tcPr>
            <w:tcW w:w="3143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</w:p>
        </w:tc>
      </w:tr>
      <w:tr w:rsidR="00243C8E" w:rsidTr="00243C8E">
        <w:tc>
          <w:tcPr>
            <w:tcW w:w="2693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243C8E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Основные идеи</w:t>
            </w:r>
          </w:p>
        </w:tc>
        <w:tc>
          <w:tcPr>
            <w:tcW w:w="2918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</w:p>
        </w:tc>
        <w:tc>
          <w:tcPr>
            <w:tcW w:w="3143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</w:p>
        </w:tc>
      </w:tr>
      <w:tr w:rsidR="00243C8E" w:rsidTr="00243C8E">
        <w:tc>
          <w:tcPr>
            <w:tcW w:w="2693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243C8E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Цель создания</w:t>
            </w:r>
          </w:p>
        </w:tc>
        <w:tc>
          <w:tcPr>
            <w:tcW w:w="2918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</w:p>
        </w:tc>
        <w:tc>
          <w:tcPr>
            <w:tcW w:w="3143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</w:p>
        </w:tc>
      </w:tr>
      <w:tr w:rsidR="00243C8E" w:rsidTr="00243C8E">
        <w:tc>
          <w:tcPr>
            <w:tcW w:w="2693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Программы, партии</w:t>
            </w:r>
          </w:p>
        </w:tc>
        <w:tc>
          <w:tcPr>
            <w:tcW w:w="2918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</w:p>
        </w:tc>
        <w:tc>
          <w:tcPr>
            <w:tcW w:w="3143" w:type="dxa"/>
          </w:tcPr>
          <w:p w:rsidR="00243C8E" w:rsidRPr="00243C8E" w:rsidRDefault="00243C8E" w:rsidP="00DF79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</w:p>
        </w:tc>
      </w:tr>
    </w:tbl>
    <w:p w:rsidR="006F4D68" w:rsidRDefault="006F4D68" w:rsidP="00243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68" w:rsidRPr="00C73979" w:rsidRDefault="006F4D68" w:rsidP="006F4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заданий отправить до 20.11.2020 г. в личные сообщения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почту: </w:t>
      </w:r>
      <w:hyperlink r:id="rId4" w:history="1">
        <w:r w:rsidRPr="00B04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F4D68" w:rsidRDefault="006F4D68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C8E" w:rsidRDefault="00243C8E" w:rsidP="00DF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C8E" w:rsidRDefault="00243C8E" w:rsidP="00243C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43C8E">
        <w:rPr>
          <w:rFonts w:ascii="Times New Roman" w:hAnsi="Times New Roman" w:cs="Times New Roman"/>
          <w:sz w:val="28"/>
          <w:szCs w:val="28"/>
          <w:u w:val="single"/>
        </w:rPr>
        <w:t>ПРИЛОЖЕНИЕ №1</w:t>
      </w:r>
      <w:proofErr w:type="gramStart"/>
      <w:r w:rsidRPr="00243C8E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proofErr w:type="gramEnd"/>
      <w:r w:rsidRPr="00243C8E">
        <w:rPr>
          <w:rFonts w:ascii="Times New Roman" w:hAnsi="Times New Roman" w:cs="Times New Roman"/>
          <w:sz w:val="28"/>
          <w:szCs w:val="28"/>
          <w:u w:val="single"/>
        </w:rPr>
        <w:t xml:space="preserve"> №2.</w:t>
      </w:r>
    </w:p>
    <w:p w:rsidR="00243C8E" w:rsidRPr="005E332F" w:rsidRDefault="00243C8E" w:rsidP="00243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Прочитать, выполнить задания.</w:t>
      </w:r>
    </w:p>
    <w:p w:rsidR="00243C8E" w:rsidRPr="00243C8E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b/>
          <w:bCs/>
          <w:color w:val="242321"/>
          <w:sz w:val="24"/>
          <w:szCs w:val="24"/>
          <w:u w:val="single"/>
          <w:lang w:eastAsia="ru-RU"/>
        </w:rPr>
      </w:pPr>
      <w:r w:rsidRPr="00243C8E">
        <w:rPr>
          <w:rFonts w:ascii="Rubik" w:eastAsia="Times New Roman" w:hAnsi="Rubik" w:cs="Times New Roman"/>
          <w:b/>
          <w:bCs/>
          <w:color w:val="242321"/>
          <w:sz w:val="24"/>
          <w:szCs w:val="24"/>
          <w:u w:val="single"/>
          <w:lang w:eastAsia="ru-RU"/>
        </w:rPr>
        <w:t>Итальянский фашизм</w:t>
      </w:r>
    </w:p>
    <w:p w:rsidR="00243C8E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243C8E">
        <w:rPr>
          <w:rFonts w:ascii="Rubik" w:eastAsia="Times New Roman" w:hAnsi="Rubik" w:cs="Times New Roman"/>
          <w:b/>
          <w:bCs/>
          <w:color w:val="242321"/>
          <w:sz w:val="24"/>
          <w:szCs w:val="24"/>
          <w:lang w:eastAsia="ru-RU"/>
        </w:rPr>
        <w:t>Итальянский фашизм</w:t>
      </w: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 — </w:t>
      </w:r>
      <w:r w:rsidRPr="00243C8E">
        <w:rPr>
          <w:rFonts w:ascii="Rubik" w:eastAsia="Times New Roman" w:hAnsi="Rubik" w:cs="Times New Roman"/>
          <w:b/>
          <w:bCs/>
          <w:iCs/>
          <w:color w:val="242321"/>
          <w:sz w:val="24"/>
          <w:szCs w:val="24"/>
          <w:lang w:eastAsia="ru-RU"/>
        </w:rPr>
        <w:t xml:space="preserve">авторитарная, националистическая политика, которую проводил в Италии с 1922 по 1943 год премьер-министр </w:t>
      </w:r>
      <w:proofErr w:type="spellStart"/>
      <w:r w:rsidRPr="00243C8E">
        <w:rPr>
          <w:rFonts w:ascii="Rubik" w:eastAsia="Times New Roman" w:hAnsi="Rubik" w:cs="Times New Roman"/>
          <w:b/>
          <w:bCs/>
          <w:iCs/>
          <w:color w:val="242321"/>
          <w:sz w:val="24"/>
          <w:szCs w:val="24"/>
          <w:lang w:eastAsia="ru-RU"/>
        </w:rPr>
        <w:t>Бенито</w:t>
      </w:r>
      <w:proofErr w:type="spellEnd"/>
      <w:r w:rsidRPr="00243C8E">
        <w:rPr>
          <w:rFonts w:ascii="Rubik" w:eastAsia="Times New Roman" w:hAnsi="Rubik" w:cs="Times New Roman"/>
          <w:b/>
          <w:bCs/>
          <w:iCs/>
          <w:color w:val="242321"/>
          <w:sz w:val="24"/>
          <w:szCs w:val="24"/>
          <w:lang w:eastAsia="ru-RU"/>
        </w:rPr>
        <w:t xml:space="preserve"> Муссолини (1883–1945) — сын кузнеца, бывший со</w:t>
      </w:r>
      <w:r>
        <w:rPr>
          <w:rFonts w:ascii="Rubik" w:eastAsia="Times New Roman" w:hAnsi="Rubik" w:cs="Times New Roman"/>
          <w:b/>
          <w:bCs/>
          <w:iCs/>
          <w:color w:val="242321"/>
          <w:sz w:val="24"/>
          <w:szCs w:val="24"/>
          <w:lang w:eastAsia="ru-RU"/>
        </w:rPr>
        <w:t xml:space="preserve">циалист, впоследствии диктатор, </w:t>
      </w:r>
      <w:r w:rsidRPr="00243C8E">
        <w:rPr>
          <w:rFonts w:ascii="Rubik" w:eastAsia="Times New Roman" w:hAnsi="Rubik" w:cs="Times New Roman"/>
          <w:b/>
          <w:bCs/>
          <w:iCs/>
          <w:color w:val="242321"/>
          <w:sz w:val="24"/>
          <w:szCs w:val="24"/>
          <w:lang w:eastAsia="ru-RU"/>
        </w:rPr>
        <w:t>официальный титул — дуче (ит. «вождь»).</w:t>
      </w:r>
    </w:p>
    <w:p w:rsidR="00243C8E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iCs/>
          <w:color w:val="242321"/>
          <w:sz w:val="24"/>
          <w:szCs w:val="24"/>
          <w:lang w:eastAsia="ru-RU"/>
        </w:rPr>
      </w:pPr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eastAsia="ru-RU"/>
        </w:rPr>
        <w:t>Этимологически термин «</w:t>
      </w:r>
      <w:r w:rsidRPr="00243C8E">
        <w:rPr>
          <w:rFonts w:ascii="Rubik" w:eastAsia="Times New Roman" w:hAnsi="Rubik" w:cs="Times New Roman"/>
          <w:b/>
          <w:bCs/>
          <w:iCs/>
          <w:color w:val="242321"/>
          <w:sz w:val="24"/>
          <w:szCs w:val="24"/>
          <w:lang w:eastAsia="ru-RU"/>
        </w:rPr>
        <w:t>фашизм</w:t>
      </w:r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eastAsia="ru-RU"/>
        </w:rPr>
        <w:t>» происходит от итальянского «</w:t>
      </w:r>
      <w:proofErr w:type="spellStart"/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eastAsia="ru-RU"/>
        </w:rPr>
        <w:t>fascio</w:t>
      </w:r>
      <w:proofErr w:type="spellEnd"/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eastAsia="ru-RU"/>
        </w:rPr>
        <w:t xml:space="preserve">» (лиги), а также от латинского «фасция» (пучок) — это древний символ римской администрации. Муссолини принял фасцию как символ фашистской </w:t>
      </w:r>
      <w:r>
        <w:rPr>
          <w:rFonts w:ascii="Rubik" w:eastAsia="Times New Roman" w:hAnsi="Rubik" w:cs="Times New Roman"/>
          <w:iCs/>
          <w:color w:val="242321"/>
          <w:sz w:val="24"/>
          <w:szCs w:val="24"/>
          <w:lang w:eastAsia="ru-RU"/>
        </w:rPr>
        <w:t>партии в 1919 году при создании</w:t>
      </w:r>
    </w:p>
    <w:p w:rsidR="00243C8E" w:rsidRPr="00243C8E" w:rsidRDefault="00243C8E" w:rsidP="00243C8E">
      <w:pPr>
        <w:shd w:val="clear" w:color="auto" w:fill="FFFFFF"/>
        <w:spacing w:after="0" w:line="240" w:lineRule="auto"/>
        <w:jc w:val="both"/>
        <w:rPr>
          <w:rFonts w:ascii="Rubik" w:eastAsia="Times New Roman" w:hAnsi="Rubik" w:cs="Times New Roman"/>
          <w:color w:val="242321"/>
          <w:sz w:val="24"/>
          <w:szCs w:val="24"/>
          <w:lang w:val="en-US" w:eastAsia="ru-RU"/>
        </w:rPr>
      </w:pPr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val="en-US" w:eastAsia="ru-RU"/>
        </w:rPr>
        <w:t>«</w:t>
      </w:r>
      <w:proofErr w:type="spellStart"/>
      <w:proofErr w:type="gramStart"/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val="en-US" w:eastAsia="ru-RU"/>
        </w:rPr>
        <w:t>fasci</w:t>
      </w:r>
      <w:proofErr w:type="spellEnd"/>
      <w:proofErr w:type="gramEnd"/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val="en-US" w:eastAsia="ru-RU"/>
        </w:rPr>
        <w:t xml:space="preserve"> </w:t>
      </w:r>
      <w:proofErr w:type="spellStart"/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val="en-US" w:eastAsia="ru-RU"/>
        </w:rPr>
        <w:t>di</w:t>
      </w:r>
      <w:proofErr w:type="spellEnd"/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val="en-US" w:eastAsia="ru-RU"/>
        </w:rPr>
        <w:t xml:space="preserve"> </w:t>
      </w:r>
      <w:proofErr w:type="spellStart"/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val="en-US" w:eastAsia="ru-RU"/>
        </w:rPr>
        <w:t>combattimento</w:t>
      </w:r>
      <w:proofErr w:type="spellEnd"/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val="en-US" w:eastAsia="ru-RU"/>
        </w:rPr>
        <w:t>» (</w:t>
      </w:r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eastAsia="ru-RU"/>
        </w:rPr>
        <w:t>боевых</w:t>
      </w:r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val="en-US" w:eastAsia="ru-RU"/>
        </w:rPr>
        <w:t xml:space="preserve"> </w:t>
      </w:r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eastAsia="ru-RU"/>
        </w:rPr>
        <w:t>лиг</w:t>
      </w:r>
      <w:r w:rsidRPr="00243C8E">
        <w:rPr>
          <w:rFonts w:ascii="Rubik" w:eastAsia="Times New Roman" w:hAnsi="Rubik" w:cs="Times New Roman"/>
          <w:iCs/>
          <w:color w:val="242321"/>
          <w:sz w:val="24"/>
          <w:szCs w:val="24"/>
          <w:lang w:val="en-US" w:eastAsia="ru-RU"/>
        </w:rPr>
        <w:t>).</w:t>
      </w:r>
    </w:p>
    <w:p w:rsidR="00243C8E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В политологии </w:t>
      </w:r>
      <w:r w:rsidRPr="00243C8E">
        <w:rPr>
          <w:rFonts w:ascii="Rubik" w:eastAsia="Times New Roman" w:hAnsi="Rubik" w:cs="Times New Roman"/>
          <w:b/>
          <w:bCs/>
          <w:color w:val="242321"/>
          <w:sz w:val="24"/>
          <w:szCs w:val="24"/>
          <w:lang w:eastAsia="ru-RU"/>
        </w:rPr>
        <w:t>итальянский фашизм</w:t>
      </w: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 </w:t>
      </w:r>
      <w:r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р</w:t>
      </w: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ассматривается как синкретическая модель идеологии и форма правления, из которой развились другие разновидности фашизма.</w:t>
      </w: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br/>
        <w:t xml:space="preserve">Основные идеи итальянского фашизма были изложены в книге «Доктрина фашизма», а также в произведениях Джованни 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Джентиле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, основателя теории «актуалистического идеализма», ставшей базовой для фашистов. Доктрина провозглашала мир действий в области человечества, отвергала «вечный мир» как нечто фантастическое. Фашисты утверждали, что человек и человечество</w:t>
      </w:r>
      <w:r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не могут жить без войны.</w:t>
      </w:r>
    </w:p>
    <w:p w:rsidR="00243C8E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«</w:t>
      </w:r>
      <w:r w:rsidRPr="00243C8E">
        <w:rPr>
          <w:rFonts w:ascii="Rubik" w:eastAsia="Times New Roman" w:hAnsi="Rubik" w:cs="Times New Roman"/>
          <w:b/>
          <w:bCs/>
          <w:color w:val="242321"/>
          <w:sz w:val="24"/>
          <w:szCs w:val="24"/>
          <w:lang w:eastAsia="ru-RU"/>
        </w:rPr>
        <w:t>Доктрина фашизма</w:t>
      </w: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» </w:t>
      </w:r>
      <w:r w:rsidRPr="00243C8E">
        <w:rPr>
          <w:rFonts w:ascii="Rubik" w:eastAsia="Times New Roman" w:hAnsi="Rubik" w:cs="Times New Roman"/>
          <w:b/>
          <w:bCs/>
          <w:color w:val="242321"/>
          <w:sz w:val="24"/>
          <w:szCs w:val="24"/>
          <w:lang w:eastAsia="ru-RU"/>
        </w:rPr>
        <w:t>Б. Муссолини</w:t>
      </w: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 была впервые опубликована в 1932 году в 14 томе итальянской энциклопедии 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Enciclopedia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Italiana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di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scienze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, 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lettere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ed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arti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в качестве введения к статье «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Fascismo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» (Фашизм). В работе Муссолини писал, что он разочаровался в доктринах прошлого, в том числе и в социализме, активным проводником которого он был многие годы. Он считал, что следует искать новые идеи, так как политические доктрины приходят и уходят, а народы остаются. </w:t>
      </w:r>
      <w:r w:rsidRPr="00243C8E">
        <w:rPr>
          <w:rFonts w:ascii="Rubik" w:eastAsia="Times New Roman" w:hAnsi="Rubik" w:cs="Times New Roman"/>
          <w:b/>
          <w:bCs/>
          <w:color w:val="242321"/>
          <w:sz w:val="24"/>
          <w:szCs w:val="24"/>
          <w:lang w:eastAsia="ru-RU"/>
        </w:rPr>
        <w:t>Муссолини</w:t>
      </w: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 был убежден, что если XIX век был веком индивидуализма, то XX век будет веком коллективизма</w:t>
      </w:r>
      <w:r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и, следовательно, государства.</w:t>
      </w:r>
    </w:p>
    <w:p w:rsidR="00243C8E" w:rsidRPr="005E332F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В поисках своего рецепта народного счастья он высказал следующие положения:</w:t>
      </w:r>
    </w:p>
    <w:p w:rsidR="00243C8E" w:rsidRPr="005E332F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• Фашистская концепция государства всеобъемлюща. Вне него не существуют человеческие и духовные ценности. Фашизм — тоталитарен, и фашистское государство включает в себя все ценности — истолковывает, развивает и осуществляет всю человеческую деятельность.</w:t>
      </w:r>
    </w:p>
    <w:p w:rsidR="00243C8E" w:rsidRPr="005E332F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• Фашизм осознает причины, по которым возникли и развивались социализм и профсоюзное движение, поэтому он придает соответствующее значение корпоративной </w:t>
      </w:r>
      <w:proofErr w:type="gram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системе</w:t>
      </w:r>
      <w:proofErr w:type="gram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в которой расходящиеся интересы координируются и гармонизируются в рамках единого государства.</w:t>
      </w:r>
    </w:p>
    <w:p w:rsidR="00243C8E" w:rsidRPr="005E332F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lastRenderedPageBreak/>
        <w:t xml:space="preserve">• Фашизм абсолютно противоположен </w:t>
      </w:r>
      <w:proofErr w:type="gram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либерализму</w:t>
      </w:r>
      <w:proofErr w:type="gram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как в политике, так и в экономике.</w:t>
      </w:r>
    </w:p>
    <w:p w:rsidR="00243C8E" w:rsidRPr="005E332F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• Фашистское государство управляет экономикой в той же мере, как и остальными областями жизни — через корпоративные, социальные и образовательные институции, через политические, </w:t>
      </w:r>
      <w:proofErr w:type="gram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экономические и духовные силы</w:t>
      </w:r>
      <w:proofErr w:type="gram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нации, организованные в соответствующие ассоциации, функционирующие в государстве.</w:t>
      </w:r>
    </w:p>
    <w:p w:rsidR="00243C8E" w:rsidRPr="005E332F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• Муссолини не принимает расового определения нации, формирующей государство: «Нация не есть раса, или определенная географическая местность, но длящаяся в истории группа…»; «раса — это чувство, а не реальность; 95% чувства».</w:t>
      </w:r>
    </w:p>
    <w:p w:rsidR="00243C8E" w:rsidRPr="005E332F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18 июня 2010 г. Кировский районный суд Уфы вынес решение о признании книги экстремистской. Решение суд обосновал тем, что федеральный закон «О противодействии экстремистской деятельности» труды руководителей фашистской партии Италии явным образом включает в число экстремистских материалов. Результатом решения стало включение книги в «Федеральный список экстремистских материалов».</w:t>
      </w: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br/>
        <w:t xml:space="preserve">В настоящее время фашистские идеи развивают различные неофашистские и националистические организации — например, партия 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Йоббик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в Венгрии. Оппозиция фашистским идеологиям, организациям и правительствам известна как 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антифашизм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.</w:t>
      </w:r>
    </w:p>
    <w:p w:rsidR="00243C8E" w:rsidRDefault="00243C8E" w:rsidP="00243C8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rata" w:eastAsia="Times New Roman" w:hAnsi="Prata" w:cs="Times New Roman"/>
          <w:b/>
          <w:color w:val="242321"/>
          <w:sz w:val="24"/>
          <w:szCs w:val="24"/>
          <w:u w:val="single"/>
          <w:lang w:eastAsia="ru-RU"/>
        </w:rPr>
      </w:pPr>
    </w:p>
    <w:p w:rsidR="00243C8E" w:rsidRPr="005E332F" w:rsidRDefault="00243C8E" w:rsidP="00243C8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rata" w:eastAsia="Times New Roman" w:hAnsi="Prata" w:cs="Times New Roman"/>
          <w:b/>
          <w:color w:val="242321"/>
          <w:sz w:val="24"/>
          <w:szCs w:val="24"/>
          <w:u w:val="single"/>
          <w:lang w:eastAsia="ru-RU"/>
        </w:rPr>
      </w:pPr>
      <w:r>
        <w:rPr>
          <w:rFonts w:ascii="Prata" w:eastAsia="Times New Roman" w:hAnsi="Prata" w:cs="Times New Roman"/>
          <w:b/>
          <w:color w:val="242321"/>
          <w:sz w:val="24"/>
          <w:szCs w:val="24"/>
          <w:u w:val="single"/>
          <w:lang w:eastAsia="ru-RU"/>
        </w:rPr>
        <w:t>Особенности германского фашизма</w:t>
      </w:r>
    </w:p>
    <w:p w:rsidR="00243C8E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В 1933 году фашизм в форме национал-социализма пришел к власти в Германии и сразу же начался процесс 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тоталитаризации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и унификации всей жизни страны. Расизм был возведен в</w:t>
      </w:r>
      <w:r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ранг государственной политики.</w:t>
      </w:r>
    </w:p>
    <w:p w:rsidR="00243C8E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В Германии НСДАП (Национал-социалистическая немецкая рабочая партия), лидером которой стал А. Гитлер, возникла тогда же, когда и фашистское движение в Италии — в 1919 г. Ее путь к власти был более долгим. Первоначально влияние этой партии ограничивалось Баварией, и ее попытка силой захватить власть в этой немецкой земле в 1923 г. завершилась провалом, Гитлеру пришлось даже</w:t>
      </w:r>
      <w:r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провести в тюрьме больше года.</w:t>
      </w:r>
    </w:p>
    <w:p w:rsidR="00243C8E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Только мировой экономический кризис 1929—1932 гг., особенно больно ударивший по Германии, изменил ситуацию. В условиях, когда в стране не нашлось лидера, способного, подобно Ф.Д. Рузвельту, найти пути смягчения социальных последствий кризиса на почве демократии, начался быстрый рост влияния двух тоталитарных и враждебных друг другу политических сил: Коммунистической партии Германии (КПГ) и НСДАП. Каждая из них отстаивала свой вариант выхода из кризиса. Однако национал-социалистам, сочетая социальные, национальные и расистские лозунги, удалось обеспечить себе более широкую поддержку безработных и рабочих, боявшихся потерять рабо</w:t>
      </w:r>
      <w:r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ту, разоряющихся мелких буржуа.</w:t>
      </w:r>
    </w:p>
    <w:p w:rsidR="00243C8E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30 января 1933 г. А. Гитлер, как лидер партии, имеющей самую крупную фракцию в рейхстаге (парламенте), стал рейхсканцлером (главой правительства).</w:t>
      </w: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br/>
        <w:t xml:space="preserve">После поджога рейхстага 27 февраля 1933 г., в котором были обвинены коммунисты, КПГ была объявлена вне закона, ее парламентские мандаты аннулированы. Это обеспечило НСДАП и поддерживающим ее партиям центра абсолютное большинство, достаточное для предоставления правительству чрезвычайных полномочий. В итоге все партии, кроме НСДАП, были запрещены, оппозиционная пресса закрыта, «плохие» немцы, не разделяющие фашистскую идеологию, отправлены в концлагеря. Веймарская конституция была отменена, с 1934 г. А. Гитлер </w:t>
      </w:r>
      <w:r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стал фюрером (вождем) Германии.</w:t>
      </w:r>
    </w:p>
    <w:p w:rsidR="00243C8E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Социальная программа национал-социализма — организация общественных работ, строительства дорог, позволившая ликвидировать безработицу, преодоление классового противостояния, понижение налогов для мелких собственников, была выполнена. При этом источником сре</w:t>
      </w:r>
      <w:proofErr w:type="gram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дств ст</w:t>
      </w:r>
      <w:proofErr w:type="gram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ала программа «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ариизации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» экономики — экспроприация собственности, включая банки и предприятия, </w:t>
      </w:r>
      <w:proofErr w:type="spellStart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неарийцев</w:t>
      </w:r>
      <w:proofErr w:type="spellEnd"/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, прежде всего евреев (они составляли 1/15 численности буржуазии в Германии). Эта собственность переходила </w:t>
      </w: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lastRenderedPageBreak/>
        <w:t xml:space="preserve">государству, частично передавалась германским банкирам и промышленникам. Их выигрыш, однако, оказался лишь временным. В 1934 г. экономика страны была поставлена под контроль территориальных и производственных объединений, управляемых министерством экономики. Номенклатура 80% продукции, ставшей государственным заказом, цены на нее, количество нанимаемых работников, лишившихся права на забастовку, уровень зарплаты определялись государством. Предельный уровень дивидендов на вложенный капитал для предпринимателей был установлен на уровне 6—8%, больший доход можно было получить лишь </w:t>
      </w:r>
      <w:r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за особые заслуги перед рейхом.</w:t>
      </w:r>
    </w:p>
    <w:p w:rsidR="00243C8E" w:rsidRPr="005E332F" w:rsidRDefault="00243C8E" w:rsidP="00243C8E">
      <w:pPr>
        <w:shd w:val="clear" w:color="auto" w:fill="FFFFFF"/>
        <w:spacing w:after="0" w:line="240" w:lineRule="auto"/>
        <w:ind w:firstLine="709"/>
        <w:jc w:val="both"/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</w:pP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>Главной же целью тоталитарных режимов А. Гитлера и Б. Муссолини стала подготовка Германии и Италии к войне, которая должна была обеспечить реализацию программы приобретения жизненного пространства, покорения «неполноценных рас». Союзником европейских тоталитарных режимов стал милитаристский режим Японии, сочетавший многие черты традиционного авторитаризма с воинствующим национализмом, стремлением к захватам и господству.</w:t>
      </w:r>
      <w:r w:rsidRPr="005E332F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br/>
      </w:r>
      <w:r w:rsidRPr="00243C8E">
        <w:rPr>
          <w:rFonts w:ascii="Rubik" w:eastAsia="Times New Roman" w:hAnsi="Rubik" w:cs="Times New Roman"/>
          <w:color w:val="242321"/>
          <w:sz w:val="24"/>
          <w:szCs w:val="24"/>
          <w:lang w:eastAsia="ru-RU"/>
        </w:rPr>
        <w:t xml:space="preserve"> </w:t>
      </w:r>
    </w:p>
    <w:p w:rsidR="00243C8E" w:rsidRDefault="00243C8E" w:rsidP="00243C8E"/>
    <w:p w:rsidR="00243C8E" w:rsidRPr="00243C8E" w:rsidRDefault="00243C8E" w:rsidP="00243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43C8E" w:rsidRPr="00243C8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91A"/>
    <w:rsid w:val="00243C8E"/>
    <w:rsid w:val="004A209F"/>
    <w:rsid w:val="005E1F9E"/>
    <w:rsid w:val="006F4D68"/>
    <w:rsid w:val="007D545C"/>
    <w:rsid w:val="00BD00E5"/>
    <w:rsid w:val="00D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2020-11-15T08:05:00Z</dcterms:created>
  <dcterms:modified xsi:type="dcterms:W3CDTF">2020-11-15T08:38:00Z</dcterms:modified>
</cp:coreProperties>
</file>