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262890</wp:posOffset>
            </wp:positionV>
            <wp:extent cx="2780030" cy="1485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 правилах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поведения школьников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во время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зимних каникул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2620" w:right="400" w:hanging="1665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Правила поведения в общественных местах во время проведения Новогодних Ёлок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780" w:hanging="291"/>
        <w:spacing w:after="0"/>
        <w:tabs>
          <w:tab w:leader="none" w:pos="17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в других местах массового скопления людей.</w:t>
      </w:r>
    </w:p>
    <w:p>
      <w:pPr>
        <w:ind w:left="780" w:hanging="240"/>
        <w:spacing w:after="0" w:line="234" w:lineRule="auto"/>
        <w:tabs>
          <w:tab w:leader="none" w:pos="7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вы поехали на новогоднее представление с родителями, ни в коем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-142240</wp:posOffset>
            </wp:positionV>
            <wp:extent cx="2305050" cy="16224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29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случае не отходите от них далеко, т.к. при большом скоплении людей легко затеряться.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right="3940" w:firstLine="540"/>
        <w:spacing w:after="0" w:line="236" w:lineRule="auto"/>
        <w:tabs>
          <w:tab w:leader="none" w:pos="78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FF0000"/>
        </w:rPr>
        <w:t>СЛЕДУЕТ: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3420" w:firstLine="540"/>
        <w:spacing w:after="0" w:line="250" w:lineRule="auto"/>
        <w:tabs>
          <w:tab w:leader="none" w:pos="78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color w:val="FF0000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color w:val="FF0000"/>
        </w:rPr>
      </w:pPr>
    </w:p>
    <w:p>
      <w:pPr>
        <w:ind w:right="1300" w:firstLine="540"/>
        <w:spacing w:after="0" w:line="250" w:lineRule="auto"/>
        <w:tabs>
          <w:tab w:leader="none" w:pos="78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color w:val="FF0000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FF0000"/>
        </w:rPr>
      </w:pPr>
    </w:p>
    <w:p>
      <w:pPr>
        <w:ind w:right="580" w:firstLine="540"/>
        <w:spacing w:after="0" w:line="234" w:lineRule="auto"/>
        <w:tabs>
          <w:tab w:leader="none" w:pos="78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920" w:firstLine="540"/>
        <w:spacing w:after="0" w:line="234" w:lineRule="auto"/>
        <w:tabs>
          <w:tab w:leader="none" w:pos="78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организованный выход из помещений и сооружений по окончании мероприятий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620" w:firstLine="540"/>
        <w:spacing w:after="0" w:line="236" w:lineRule="auto"/>
        <w:tabs>
          <w:tab w:leader="none" w:pos="78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Правила поведения на дороге</w:t>
      </w:r>
    </w:p>
    <w:p>
      <w:pPr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Переходите дорогу только на зелёный сигнал светофора.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3200400</wp:posOffset>
            </wp:positionH>
            <wp:positionV relativeFrom="paragraph">
              <wp:posOffset>-138430</wp:posOffset>
            </wp:positionV>
            <wp:extent cx="3371215" cy="18199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Переходить дорогу можно только на пешеходном переходе,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обозначенном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специальным знаком и «зеброй». При наличии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548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подземного перехода предпочтительней использовать его при переходе через дорогу.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right="574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3.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При переходе через дорогу на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следует перебегать дорогу перед близко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едущей машиной. Лучше подождать, когда она проедет. Водитель может не успеть затормозить,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700"/>
        <w:spacing w:after="0" w:line="234" w:lineRule="auto"/>
        <w:tabs>
          <w:tab w:leader="none" w:pos="16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забывайте, что при переходе через дорогу автобус и троллейбус следует обходить</w:t>
      </w: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сзади.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1000" w:firstLine="540"/>
        <w:spacing w:after="0" w:line="234" w:lineRule="auto"/>
        <w:tabs>
          <w:tab w:leader="none" w:pos="781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>
      <w:pPr>
        <w:sectPr>
          <w:pgSz w:w="11900" w:h="16838" w:orient="portrait"/>
          <w:cols w:equalWidth="0" w:num="1">
            <w:col w:w="10080"/>
          </w:cols>
          <w:pgMar w:left="1080" w:top="663" w:right="746" w:bottom="734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262890</wp:posOffset>
            </wp:positionV>
            <wp:extent cx="2780030" cy="14859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 правилах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поведения школьников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во время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зимних каникул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right="220" w:firstLine="540"/>
        <w:spacing w:after="0" w:line="236" w:lineRule="auto"/>
        <w:tabs>
          <w:tab w:leader="none" w:pos="78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Правила поведения на общественном катке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5029200</wp:posOffset>
            </wp:positionH>
            <wp:positionV relativeFrom="paragraph">
              <wp:posOffset>-53340</wp:posOffset>
            </wp:positionV>
            <wp:extent cx="1541780" cy="18459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700" w:firstLine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right="27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Во время нахождения на катке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FF0000"/>
        </w:rPr>
        <w:t>ЗАПРЕЩАЕТСЯ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700" w:firstLine="540"/>
        <w:spacing w:after="0" w:line="249" w:lineRule="auto"/>
        <w:tabs>
          <w:tab w:leader="none" w:pos="78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FF0000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color w:val="FF0000"/>
        </w:rPr>
      </w:pPr>
    </w:p>
    <w:p>
      <w:pPr>
        <w:ind w:right="120" w:firstLine="540"/>
        <w:spacing w:after="0" w:line="234" w:lineRule="auto"/>
        <w:tabs>
          <w:tab w:leader="none" w:pos="78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Бросать на лёд мусор или любые другие предметы. Пожалуйста, пользуйтесь мусорными баками;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Приносить с собой спиртные напитки и распивать их на территории катка;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1120" w:firstLine="540"/>
        <w:spacing w:after="0" w:line="234" w:lineRule="auto"/>
        <w:tabs>
          <w:tab w:leader="none" w:pos="78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Находиться на территории катка в состоянии алкогольного или наркотического опьянения;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Портить инвентарь и ледовое покрытие;</w:t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Выходить на лед с животными.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1760" w:firstLine="540"/>
        <w:spacing w:after="0" w:line="234" w:lineRule="auto"/>
        <w:tabs>
          <w:tab w:leader="none" w:pos="78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Применять взрывчатые и легковоспламеняющиеся вещества (в том числе пиротехнические изделия).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Проявлять неуважение к обслуживающему персоналу и посетителям катка.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480" w:firstLine="540"/>
        <w:spacing w:after="0" w:line="250" w:lineRule="auto"/>
        <w:tabs>
          <w:tab w:leader="none" w:pos="78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FF0000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FF0000"/>
        </w:rPr>
      </w:pPr>
    </w:p>
    <w:p>
      <w:pPr>
        <w:jc w:val="both"/>
        <w:ind w:right="1140" w:firstLine="540"/>
        <w:spacing w:after="0" w:line="253" w:lineRule="auto"/>
        <w:tabs>
          <w:tab w:leader="none" w:pos="90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FF0000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Помните, что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администрация катка не несет ответственности за рисковые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ситуации, связанные с нарушением здоровья посетителей (травмы, ушибы и др.).</w:t>
      </w:r>
    </w:p>
    <w:p>
      <w:pPr>
        <w:ind w:left="860"/>
        <w:spacing w:after="0"/>
        <w:rPr>
          <w:rFonts w:ascii="Times New Roman" w:cs="Times New Roman" w:eastAsia="Times New Roman" w:hAnsi="Times New Roman"/>
          <w:sz w:val="23"/>
          <w:szCs w:val="23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Дома, на прогулках и в гостях вас могут поджидать самые неожиданные опасные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-149860</wp:posOffset>
            </wp:positionV>
            <wp:extent cx="278765" cy="3308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ситуации. Чтобы избежать их или максимально сократить риск воспользуйтесь следующими правилами: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0" w:right="2060" w:firstLine="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5"/>
          <w:szCs w:val="35"/>
          <w:b w:val="1"/>
          <w:bCs w:val="1"/>
          <w:color w:val="FF0000"/>
        </w:rPr>
        <w:t>Правила пожарной безопасности во время новогодних праздников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60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5277485</wp:posOffset>
            </wp:positionH>
            <wp:positionV relativeFrom="paragraph">
              <wp:posOffset>-300990</wp:posOffset>
            </wp:positionV>
            <wp:extent cx="1137920" cy="13716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украшайте ёлку матерчатыми и пластмассовыми игрушками.</w:t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обкладывайте подставку ёлки ватой.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2360" w:firstLine="540"/>
        <w:spacing w:after="0" w:line="234" w:lineRule="auto"/>
        <w:tabs>
          <w:tab w:leader="none" w:pos="78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Освещать ёлку следует только электрогирляндами промышленного производства.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2240" w:firstLine="540"/>
        <w:spacing w:after="0" w:line="234" w:lineRule="auto"/>
        <w:tabs>
          <w:tab w:leader="none" w:pos="781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>
      <w:pPr>
        <w:sectPr>
          <w:pgSz w:w="11900" w:h="16838" w:orient="portrait"/>
          <w:cols w:equalWidth="0" w:num="1">
            <w:col w:w="10080"/>
          </w:cols>
          <w:pgMar w:left="1080" w:top="663" w:right="746" w:bottom="44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262890</wp:posOffset>
            </wp:positionV>
            <wp:extent cx="2780030" cy="14859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 правилах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поведения школьников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во время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зимних каникул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right="640" w:firstLine="540"/>
        <w:spacing w:after="0" w:line="234" w:lineRule="auto"/>
        <w:tabs>
          <w:tab w:leader="none" w:pos="78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следует использовать пиротехнику, если вы не понимаете как ею пользоваться, а инструкции не прилагается, или она написана на непонятном вам языке.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Нельзя ремонтировать и вторично использовать не сработавшую пиротехнику.</w:t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Категорически запрещается применять самодельные пиротехнические устройства.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Правила поведения зимой на открытых водоёмах</w:t>
      </w:r>
    </w:p>
    <w:p>
      <w:pPr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Не выходите на тонкий неокрепший лед.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2609850</wp:posOffset>
            </wp:positionH>
            <wp:positionV relativeFrom="paragraph">
              <wp:posOffset>-31750</wp:posOffset>
            </wp:positionV>
            <wp:extent cx="3953510" cy="38601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386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4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FF0000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Места с темным прозрачным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льдом более надежны, чем соседние с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FF0000"/>
              </w:rPr>
              <w:t>Осторожно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FF0000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400" w:type="dxa"/>
            <w:vAlign w:val="bottom"/>
          </w:tcPr>
          <w:p>
            <w:pPr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ним — непрозрачные, замерзавшие со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снегом.</w:t>
            </w:r>
          </w:p>
        </w:tc>
        <w:tc>
          <w:tcPr>
            <w:tcW w:w="2520" w:type="dxa"/>
            <w:vAlign w:val="bottom"/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FF0000"/>
              </w:rPr>
              <w:t>тонкий лёд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4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80" w:hanging="240"/>
        <w:spacing w:after="0"/>
        <w:tabs>
          <w:tab w:leader="none" w:pos="7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пользуйтесь коньками 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первом льду. На них очень легко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58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въехать на тонкий, неокрепший лед или в полынью.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3200" w:firstLine="540"/>
        <w:spacing w:after="0" w:line="237" w:lineRule="auto"/>
        <w:tabs>
          <w:tab w:leader="none" w:pos="781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eгo поперек тела.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2840" w:firstLine="540"/>
        <w:spacing w:after="0" w:line="237" w:lineRule="auto"/>
        <w:tabs>
          <w:tab w:leader="none" w:pos="781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Попав случайно на тонкий лед, отходите назад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скользящими осторожными шагами, не отрывая ног ото льда.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3340" w:firstLine="540"/>
        <w:spacing w:after="0" w:line="237" w:lineRule="auto"/>
        <w:tabs>
          <w:tab w:leader="none" w:pos="781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500" w:firstLine="540"/>
        <w:spacing w:after="0" w:line="236" w:lineRule="auto"/>
        <w:tabs>
          <w:tab w:leader="none" w:pos="781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При проламывании льда необходимо: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Избавиться от тяжёлых, сковывающих движения предметов;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-158750</wp:posOffset>
            </wp:positionV>
            <wp:extent cx="127000" cy="1270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терять времени на освобождение от одежды, так как в первые минуты, до полного намокания, она удерживает человека на поверхности; Выбираться на лёд в месте, где произошло падение;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-508635</wp:posOffset>
            </wp:positionV>
            <wp:extent cx="127000" cy="1270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-158115</wp:posOffset>
            </wp:positionV>
            <wp:extent cx="127000" cy="1270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 w:right="4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Выползать на лёд методом «вкручивания», т.е. перекатываясь со спины на живот; Втыкать в лёд острые предметы, подтягиваясь к ним; Удаляться от полыньи ползком по собственным следам.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-508635</wp:posOffset>
            </wp:positionV>
            <wp:extent cx="127000" cy="1270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-333375</wp:posOffset>
            </wp:positionV>
            <wp:extent cx="127000" cy="1270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-158115</wp:posOffset>
            </wp:positionV>
            <wp:extent cx="127000" cy="1270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 опасен тонкий лед, припорошенный снегом.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6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>
      <w:pPr>
        <w:sectPr>
          <w:pgSz w:w="11900" w:h="16838" w:orient="portrait"/>
          <w:cols w:equalWidth="0" w:num="1">
            <w:col w:w="10080"/>
          </w:cols>
          <w:pgMar w:left="1080" w:top="663" w:right="746" w:bottom="323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262890</wp:posOffset>
            </wp:positionV>
            <wp:extent cx="2780030" cy="14859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 правилах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поведения школьников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во время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зимних каникул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80" w:right="160" w:firstLine="58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Во время загородных пеших или лыжных прогулок нас может подстерегать такие опасности как переохлаждение 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обморожения</w:t>
      </w:r>
    </w:p>
    <w:p>
      <w:pPr>
        <w:ind w:left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Морозы при сильном ветре, длительное воздействие низких температур вызывают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обморожение, и часто сильное. Обморожение возможно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4746625</wp:posOffset>
            </wp:positionH>
            <wp:positionV relativeFrom="paragraph">
              <wp:posOffset>-143510</wp:posOffset>
            </wp:positionV>
            <wp:extent cx="1674495" cy="25146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небольшой температуре, но при повышенной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влажности, 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если на человеке мокрая одежда. Чаще всего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страдают пальцы рук, ног, ушные раковины, нос и щёки.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00FF"/>
        </w:rPr>
        <w:t>Признаки переохлаждения:</w:t>
      </w:r>
    </w:p>
    <w:p>
      <w:pPr>
        <w:ind w:left="780" w:hanging="240"/>
        <w:spacing w:after="0" w:line="234" w:lineRule="auto"/>
        <w:tabs>
          <w:tab w:leader="none" w:pos="7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озноб и дрожь;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0000FF"/>
        </w:rPr>
      </w:pPr>
    </w:p>
    <w:p>
      <w:pPr>
        <w:ind w:left="540" w:right="3740"/>
        <w:spacing w:after="0" w:line="234" w:lineRule="auto"/>
        <w:tabs>
          <w:tab w:leader="none" w:pos="781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нарушение сознания (заторможенность и апатия, бред и галлюцинации, неадекватное поведение);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0000FF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посинение или побледнение губ;</w:t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снижение температуры тела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00FF"/>
        </w:rPr>
        <w:t>Признаки обморожения конечностей:</w:t>
      </w:r>
    </w:p>
    <w:p>
      <w:pPr>
        <w:ind w:left="780" w:hanging="240"/>
        <w:spacing w:after="0" w:line="234" w:lineRule="auto"/>
        <w:tabs>
          <w:tab w:leader="none" w:pos="7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потеря чувствительности;</w:t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кожа бледная, твёрдая и холодная наощупь;</w:t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нет пульса у лодыжек;</w:t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постукивании пальцем слышен деревянный звук.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Первая помощь при переохлаждении и обморожении: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right="20" w:firstLine="540"/>
        <w:spacing w:after="0" w:line="237" w:lineRule="auto"/>
        <w:tabs>
          <w:tab w:leader="none" w:pos="781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620" w:firstLine="540"/>
        <w:spacing w:after="0" w:line="234" w:lineRule="auto"/>
        <w:tabs>
          <w:tab w:leader="none" w:pos="781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Дать тёплое сладкое питьё или пищу с большим содержанием сахара.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При обморожении нельзя:</w:t>
      </w:r>
    </w:p>
    <w:p>
      <w:pPr>
        <w:ind w:left="780" w:hanging="240"/>
        <w:spacing w:after="0" w:line="234" w:lineRule="auto"/>
        <w:tabs>
          <w:tab w:leader="none" w:pos="7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Растирать обмороженные участки тела снегом;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500" w:firstLine="540"/>
        <w:spacing w:after="0" w:line="234" w:lineRule="auto"/>
        <w:tabs>
          <w:tab w:leader="none" w:pos="78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Помещать обмороженные конечности сразу в тёплую воду или обкладывать тёплыми грелками;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Смазывать кожу маслами.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40"/>
        <w:spacing w:after="0"/>
        <w:tabs>
          <w:tab w:leader="none" w:pos="7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FF0000"/>
        </w:rPr>
        <w:t>Во время лыжных прогулок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5"/>
          <w:szCs w:val="35"/>
          <w:b w:val="1"/>
          <w:bCs w:val="1"/>
          <w:color w:val="FF0000"/>
        </w:rPr>
        <w:t>следует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3771900</wp:posOffset>
            </wp:positionH>
            <wp:positionV relativeFrom="paragraph">
              <wp:posOffset>-237490</wp:posOffset>
            </wp:positionV>
            <wp:extent cx="2759710" cy="14077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3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5"/>
          <w:szCs w:val="35"/>
          <w:b w:val="1"/>
          <w:bCs w:val="1"/>
          <w:color w:val="FF0000"/>
        </w:rPr>
        <w:t>соблюдать несложную технику безопасности во избежание травм:</w:t>
      </w:r>
    </w:p>
    <w:p>
      <w:pPr>
        <w:sectPr>
          <w:pgSz w:w="11900" w:h="16838" w:orient="portrait"/>
          <w:cols w:equalWidth="0" w:num="1">
            <w:col w:w="10080"/>
          </w:cols>
          <w:pgMar w:left="1080" w:top="663" w:right="746" w:bottom="180" w:gutter="0" w:footer="0" w:header="0"/>
        </w:sectPr>
      </w:pPr>
    </w:p>
    <w:p>
      <w:pPr>
        <w:ind w:left="780" w:hanging="240"/>
        <w:spacing w:after="0" w:line="233" w:lineRule="auto"/>
        <w:tabs>
          <w:tab w:leader="none" w:pos="78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перевозке лыжи должны быть крепко связаны</w:t>
      </w:r>
    </w:p>
    <w:p>
      <w:pPr>
        <w:sectPr>
          <w:pgSz w:w="11900" w:h="16838" w:orient="portrait"/>
          <w:cols w:equalWidth="0" w:num="1">
            <w:col w:w="10080"/>
          </w:cols>
          <w:pgMar w:left="1080" w:top="663" w:right="746" w:bottom="180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262890</wp:posOffset>
            </wp:positionV>
            <wp:extent cx="2780030" cy="14859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 правилах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поведения школьников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во время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зимних каникул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скреплены между собой специальными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креплениями. Верхние острые концы лыж должны быть прикрыты чехлом.</w:t>
      </w: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Переносить лыжи следует в вертикальном положении, острыми концами вверх.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right="540" w:firstLine="540"/>
        <w:spacing w:after="0" w:line="236" w:lineRule="auto"/>
        <w:tabs>
          <w:tab w:leader="none" w:pos="781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FF0000"/>
        </w:rPr>
      </w:pPr>
    </w:p>
    <w:p>
      <w:pPr>
        <w:ind w:left="780" w:hanging="240"/>
        <w:spacing w:after="0"/>
        <w:tabs>
          <w:tab w:leader="none" w:pos="7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FF0000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Как разминуться с ВСТРЕЧНЫМИ лыжниками: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320" w:firstLine="540"/>
        <w:spacing w:after="0" w:line="234" w:lineRule="auto"/>
        <w:tabs>
          <w:tab w:leader="none" w:pos="681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основное правило - лыжня "делится пополам". За несколько секунд до встречи необходимо: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840" w:firstLine="540"/>
        <w:spacing w:after="0" w:line="236" w:lineRule="auto"/>
        <w:tabs>
          <w:tab w:leader="none" w:pos="681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"перестроиться вправо" - шагнуть правой лыжей в область вне лыжни, утоптанную палками, а затем левой лыжей -на правую колею лыжни. При этом движение вперёд продолжается.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80" w:hanging="140"/>
        <w:spacing w:after="0"/>
        <w:tabs>
          <w:tab w:leader="none" w:pos="6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закинуть левую руку с палкой за спину, острием палки вправо, от лыжни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620" w:firstLine="540"/>
        <w:spacing w:after="0" w:line="234" w:lineRule="auto"/>
        <w:tabs>
          <w:tab w:leader="none" w:pos="681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сам момент встречи можно дополнительно отклонить корпус чуть вправо, чтобы не толкаться плечами.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5.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FF0000"/>
        </w:rPr>
        <w:t>Вас обгоняют!</w:t>
      </w:r>
    </w:p>
    <w:p>
      <w:pPr>
        <w:ind w:left="680" w:hanging="140"/>
        <w:spacing w:after="0"/>
        <w:tabs>
          <w:tab w:leader="none" w:pos="6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догоняющий вас сзади сокращал дистанцию медленно (т.е. разрыв скоростей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невелик), не торопитесь уступать ему лыжню до явной его просьбы - это может спровоцировать его "выкладываться". Пусть решит сам - обгонять или нет.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960" w:firstLine="540"/>
        <w:spacing w:after="0" w:line="234" w:lineRule="auto"/>
        <w:tabs>
          <w:tab w:leader="none" w:pos="681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остальных случаях можете либо сами уступить поллыжни, шагнув вправо, либо дождаться просьбы.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80" w:hanging="140"/>
        <w:spacing w:after="0"/>
        <w:tabs>
          <w:tab w:leader="none" w:pos="6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пытайтесь в ответ на просьбу уступить ускорять свой темп и играть в "гонки".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114935</wp:posOffset>
            </wp:positionV>
            <wp:extent cx="6552565" cy="45643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456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5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F0000"/>
        </w:rPr>
        <w:t>й</w:t>
      </w:r>
      <w:r>
        <w:rPr>
          <w:rFonts w:ascii="Arial" w:cs="Arial" w:eastAsia="Arial" w:hAnsi="Arial"/>
          <w:sz w:val="36"/>
          <w:szCs w:val="36"/>
          <w:b w:val="1"/>
          <w:bCs w:val="1"/>
          <w:color w:val="FF0000"/>
        </w:rPr>
        <w:t>.</w:t>
      </w:r>
      <w:r>
        <w:rPr>
          <w:sz w:val="1"/>
          <w:szCs w:val="1"/>
          <w:color w:val="auto"/>
        </w:rPr>
        <w:drawing>
          <wp:inline distT="0" distB="0" distL="0" distR="0">
            <wp:extent cx="73660" cy="965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F0000"/>
        </w:rPr>
        <w:t>При соблюдении всех этих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center"/>
        <w:ind w:right="180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FF0000"/>
        </w:rPr>
        <w:t>несложных правил надеемся</w:t>
      </w:r>
      <w:r>
        <w:rPr>
          <w:rFonts w:ascii="Arial" w:cs="Arial" w:eastAsia="Arial" w:hAnsi="Arial"/>
          <w:sz w:val="35"/>
          <w:szCs w:val="35"/>
          <w:b w:val="1"/>
          <w:bCs w:val="1"/>
          <w:color w:val="FF0000"/>
        </w:rPr>
        <w:t>,</w:t>
      </w:r>
      <w:r>
        <w:rPr>
          <w:rFonts w:ascii="Arial" w:cs="Arial" w:eastAsia="Arial" w:hAnsi="Arial"/>
          <w:sz w:val="35"/>
          <w:szCs w:val="35"/>
          <w:b w:val="1"/>
          <w:bCs w:val="1"/>
          <w:color w:val="FF0000"/>
        </w:rPr>
        <w:t xml:space="preserve"> что каникулы ваши пройдут весело</w:t>
      </w:r>
      <w:r>
        <w:rPr>
          <w:rFonts w:ascii="Arial" w:cs="Arial" w:eastAsia="Arial" w:hAnsi="Arial"/>
          <w:sz w:val="35"/>
          <w:szCs w:val="35"/>
          <w:b w:val="1"/>
          <w:bCs w:val="1"/>
          <w:color w:val="FF0000"/>
        </w:rPr>
        <w:t>,</w:t>
      </w:r>
      <w:r>
        <w:rPr>
          <w:rFonts w:ascii="Arial" w:cs="Arial" w:eastAsia="Arial" w:hAnsi="Arial"/>
          <w:sz w:val="35"/>
          <w:szCs w:val="35"/>
          <w:b w:val="1"/>
          <w:bCs w:val="1"/>
          <w:color w:val="FF0000"/>
        </w:rPr>
        <w:t xml:space="preserve"> разнообразно и не принесут никаких неприятных ощущений</w:t>
      </w:r>
      <w:r>
        <w:rPr>
          <w:rFonts w:ascii="Arial" w:cs="Arial" w:eastAsia="Arial" w:hAnsi="Arial"/>
          <w:sz w:val="35"/>
          <w:szCs w:val="35"/>
          <w:b w:val="1"/>
          <w:bCs w:val="1"/>
          <w:color w:val="FF0000"/>
        </w:rPr>
        <w:t>!</w:t>
      </w:r>
    </w:p>
    <w:p>
      <w:pPr>
        <w:sectPr>
          <w:pgSz w:w="11900" w:h="16838" w:orient="portrait"/>
          <w:cols w:equalWidth="0" w:num="1">
            <w:col w:w="10080"/>
          </w:cols>
          <w:pgMar w:left="1080" w:top="663" w:right="746" w:bottom="144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262890</wp:posOffset>
            </wp:positionV>
            <wp:extent cx="2780030" cy="14859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 правилах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поведения школьников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во время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Impact" w:cs="Impact" w:eastAsia="Impact" w:hAnsi="Impact"/>
          <w:sz w:val="44"/>
          <w:szCs w:val="44"/>
          <w:b w:val="1"/>
          <w:bCs w:val="1"/>
          <w:color w:val="FF0000"/>
        </w:rPr>
        <w:t>зимних каникул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107950</wp:posOffset>
            </wp:positionV>
            <wp:extent cx="6889750" cy="83953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839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F0000"/>
        </w:rPr>
        <w:t>СКОРО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F0000"/>
        </w:rPr>
        <w:t xml:space="preserve">НОВОГОДНИЕ КАНИКУЛЫ </w:t>
      </w:r>
      <w:r>
        <w:rPr>
          <w:rFonts w:ascii="Arial" w:cs="Arial" w:eastAsia="Arial" w:hAnsi="Arial"/>
          <w:sz w:val="36"/>
          <w:szCs w:val="36"/>
          <w:b w:val="1"/>
          <w:bCs w:val="1"/>
          <w:color w:val="FF0000"/>
        </w:rPr>
        <w:t>!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FF0000"/>
        </w:rPr>
        <w:t>Чтобы они прошли весело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4000" w:right="1340" w:firstLine="195"/>
        <w:spacing w:after="0" w:line="289" w:lineRule="auto"/>
        <w:tabs>
          <w:tab w:leader="none" w:pos="4568" w:val="left"/>
        </w:tabs>
        <w:numPr>
          <w:ilvl w:val="0"/>
          <w:numId w:val="20"/>
        </w:numPr>
        <w:rPr>
          <w:rFonts w:ascii="Arial" w:cs="Arial" w:eastAsia="Arial" w:hAnsi="Arial"/>
          <w:sz w:val="34"/>
          <w:szCs w:val="34"/>
          <w:b w:val="1"/>
          <w:bCs w:val="1"/>
          <w:color w:val="FF0000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FF0000"/>
        </w:rPr>
        <w:t>не принесли никаких неприятных впечатления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FF0000"/>
        </w:rPr>
        <w:t>ПОМНИТЕ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6260" w:hanging="511"/>
        <w:spacing w:after="0"/>
        <w:tabs>
          <w:tab w:leader="none" w:pos="6260" w:val="left"/>
        </w:tabs>
        <w:numPr>
          <w:ilvl w:val="1"/>
          <w:numId w:val="21"/>
        </w:numPr>
        <w:rPr>
          <w:rFonts w:ascii="Arial" w:cs="Arial" w:eastAsia="Arial" w:hAnsi="Arial"/>
          <w:sz w:val="48"/>
          <w:szCs w:val="48"/>
          <w:b w:val="1"/>
          <w:bCs w:val="1"/>
          <w:color w:val="FF0000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FF0000"/>
        </w:rPr>
        <w:t>ПРАВИЛАХ</w:t>
      </w:r>
    </w:p>
    <w:p>
      <w:pPr>
        <w:spacing w:after="0" w:line="78" w:lineRule="exact"/>
        <w:rPr>
          <w:rFonts w:ascii="Arial" w:cs="Arial" w:eastAsia="Arial" w:hAnsi="Arial"/>
          <w:sz w:val="48"/>
          <w:szCs w:val="48"/>
          <w:b w:val="1"/>
          <w:bCs w:val="1"/>
          <w:color w:val="FF0000"/>
        </w:rPr>
      </w:pPr>
    </w:p>
    <w:p>
      <w:pPr>
        <w:ind w:left="6040"/>
        <w:spacing w:after="0"/>
        <w:rPr>
          <w:rFonts w:ascii="Arial" w:cs="Arial" w:eastAsia="Arial" w:hAnsi="Arial"/>
          <w:sz w:val="48"/>
          <w:szCs w:val="48"/>
          <w:b w:val="1"/>
          <w:bCs w:val="1"/>
          <w:color w:val="FF0000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FF0000"/>
        </w:rPr>
        <w:t>ПОВЕДЕНИЯ</w:t>
      </w:r>
    </w:p>
    <w:p>
      <w:pPr>
        <w:spacing w:after="0" w:line="78" w:lineRule="exact"/>
        <w:rPr>
          <w:rFonts w:ascii="Arial" w:cs="Arial" w:eastAsia="Arial" w:hAnsi="Arial"/>
          <w:sz w:val="48"/>
          <w:szCs w:val="48"/>
          <w:b w:val="1"/>
          <w:bCs w:val="1"/>
          <w:color w:val="FF0000"/>
        </w:rPr>
      </w:pPr>
    </w:p>
    <w:p>
      <w:pPr>
        <w:ind w:left="5520" w:hanging="493"/>
        <w:spacing w:after="0"/>
        <w:tabs>
          <w:tab w:leader="none" w:pos="5520" w:val="left"/>
        </w:tabs>
        <w:numPr>
          <w:ilvl w:val="0"/>
          <w:numId w:val="21"/>
        </w:numPr>
        <w:rPr>
          <w:rFonts w:ascii="Arial" w:cs="Arial" w:eastAsia="Arial" w:hAnsi="Arial"/>
          <w:sz w:val="48"/>
          <w:szCs w:val="48"/>
          <w:b w:val="1"/>
          <w:bCs w:val="1"/>
          <w:color w:val="FF0000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FF0000"/>
        </w:rPr>
        <w:t>СОБЛЮДАЙТЕ</w:t>
      </w:r>
    </w:p>
    <w:p>
      <w:pPr>
        <w:spacing w:after="0" w:line="78" w:lineRule="exact"/>
        <w:rPr>
          <w:rFonts w:ascii="Arial" w:cs="Arial" w:eastAsia="Arial" w:hAnsi="Arial"/>
          <w:sz w:val="48"/>
          <w:szCs w:val="48"/>
          <w:b w:val="1"/>
          <w:bCs w:val="1"/>
          <w:color w:val="FF0000"/>
        </w:rPr>
      </w:pPr>
    </w:p>
    <w:p>
      <w:pPr>
        <w:ind w:left="7180"/>
        <w:spacing w:after="0"/>
        <w:rPr>
          <w:rFonts w:ascii="Arial" w:cs="Arial" w:eastAsia="Arial" w:hAnsi="Arial"/>
          <w:sz w:val="48"/>
          <w:szCs w:val="48"/>
          <w:b w:val="1"/>
          <w:bCs w:val="1"/>
          <w:color w:val="FF0000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FF0000"/>
        </w:rPr>
        <w:t>МЕРЫ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jc w:val="right"/>
        <w:ind w:right="1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b w:val="1"/>
          <w:bCs w:val="1"/>
          <w:color w:val="FF0000"/>
        </w:rPr>
        <w:t>ПРЕДОСТОРОЖНОСТИ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right"/>
        <w:ind w:right="1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FF0000"/>
        </w:rPr>
        <w:t>!!!</w:t>
      </w:r>
    </w:p>
    <w:p>
      <w:pPr>
        <w:sectPr>
          <w:pgSz w:w="11900" w:h="16838" w:orient="portrait"/>
          <w:cols w:equalWidth="0" w:num="1">
            <w:col w:w="9720"/>
          </w:cols>
          <w:pgMar w:left="1440" w:top="663" w:right="746" w:bottom="1440" w:gutter="0" w:footer="0" w:header="0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90C"/>
    <w:multiLevelType w:val="hybridMultilevel"/>
    <w:lvl w:ilvl="0">
      <w:lvlJc w:val="left"/>
      <w:lvlText w:val="%1."/>
      <w:numFmt w:val="decimal"/>
    </w:lvl>
    <w:lvl w:ilvl="1">
      <w:lvlJc w:val="left"/>
      <w:lvlText w:val="и"/>
      <w:numFmt w:val="bullet"/>
      <w:start w:val="1"/>
    </w:lvl>
  </w:abstractNum>
  <w:abstractNum w:abstractNumId="1">
    <w:nsid w:val="F3E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99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124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4">
    <w:nsid w:val="305E"/>
    <w:multiLevelType w:val="hybridMultilevel"/>
    <w:lvl w:ilvl="0">
      <w:lvlJc w:val="left"/>
      <w:lvlText w:val="%1."/>
      <w:numFmt w:val="decimal"/>
      <w:start w:val="7"/>
    </w:lvl>
  </w:abstractNum>
  <w:abstractNum w:abstractNumId="5">
    <w:nsid w:val="440D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491C"/>
    <w:multiLevelType w:val="hybridMultilevel"/>
    <w:lvl w:ilvl="0">
      <w:lvlJc w:val="left"/>
      <w:lvlText w:val="%1."/>
      <w:numFmt w:val="decimal"/>
      <w:start w:val="1"/>
    </w:lvl>
  </w:abstractNum>
  <w:abstractNum w:abstractNumId="7">
    <w:nsid w:val="4D06"/>
    <w:multiLevelType w:val="hybridMultilevel"/>
    <w:lvl w:ilvl="0">
      <w:lvlJc w:val="left"/>
      <w:lvlText w:val="%1."/>
      <w:numFmt w:val="decimal"/>
      <w:start w:val="5"/>
    </w:lvl>
  </w:abstractNum>
  <w:abstractNum w:abstractNumId="8">
    <w:nsid w:val="4DB7"/>
    <w:multiLevelType w:val="hybridMultilevel"/>
    <w:lvl w:ilvl="0">
      <w:lvlJc w:val="left"/>
      <w:lvlText w:val="%1."/>
      <w:numFmt w:val="decimal"/>
      <w:start w:val="3"/>
    </w:lvl>
  </w:abstractNum>
  <w:abstractNum w:abstractNumId="9">
    <w:nsid w:val="1547"/>
    <w:multiLevelType w:val="hybridMultilevel"/>
    <w:lvl w:ilvl="0">
      <w:lvlJc w:val="left"/>
      <w:lvlText w:val="%1."/>
      <w:numFmt w:val="decimal"/>
      <w:start w:val="4"/>
    </w:lvl>
  </w:abstractNum>
  <w:abstractNum w:abstractNumId="10">
    <w:nsid w:val="54DE"/>
    <w:multiLevelType w:val="hybridMultilevel"/>
    <w:lvl w:ilvl="0">
      <w:lvlJc w:val="left"/>
      <w:lvlText w:val="%1."/>
      <w:numFmt w:val="decimal"/>
      <w:start w:val="7"/>
    </w:lvl>
  </w:abstractNum>
  <w:abstractNum w:abstractNumId="11">
    <w:nsid w:val="39B3"/>
    <w:multiLevelType w:val="hybridMultilevel"/>
    <w:lvl w:ilvl="0">
      <w:lvlJc w:val="left"/>
      <w:lvlText w:val="%1."/>
      <w:numFmt w:val="decimal"/>
      <w:start w:val="10"/>
    </w:lvl>
  </w:abstractNum>
  <w:abstractNum w:abstractNumId="12">
    <w:nsid w:val="2D12"/>
    <w:multiLevelType w:val="hybridMultilevel"/>
    <w:lvl w:ilvl="0">
      <w:lvlJc w:val="left"/>
      <w:lvlText w:val="%1."/>
      <w:numFmt w:val="decimal"/>
      <w:start w:val="1"/>
    </w:lvl>
  </w:abstractNum>
  <w:abstractNum w:abstractNumId="13">
    <w:nsid w:val="74D"/>
    <w:multiLevelType w:val="hybridMultilevel"/>
    <w:lvl w:ilvl="0">
      <w:lvlJc w:val="left"/>
      <w:lvlText w:val="%1."/>
      <w:numFmt w:val="decimal"/>
      <w:start w:val="1"/>
    </w:lvl>
  </w:abstractNum>
  <w:abstractNum w:abstractNumId="14">
    <w:nsid w:val="4DC8"/>
    <w:multiLevelType w:val="hybridMultilevel"/>
    <w:lvl w:ilvl="0">
      <w:lvlJc w:val="left"/>
      <w:lvlText w:val="%1."/>
      <w:numFmt w:val="decimal"/>
      <w:start w:val="1"/>
    </w:lvl>
  </w:abstractNum>
  <w:abstractNum w:abstractNumId="15">
    <w:nsid w:val="6443"/>
    <w:multiLevelType w:val="hybridMultilevel"/>
    <w:lvl w:ilvl="0">
      <w:lvlJc w:val="left"/>
      <w:lvlText w:val="%1."/>
      <w:numFmt w:val="decimal"/>
      <w:start w:val="1"/>
    </w:lvl>
  </w:abstractNum>
  <w:abstractNum w:abstractNumId="16">
    <w:nsid w:val="66BB"/>
    <w:multiLevelType w:val="hybridMultilevel"/>
    <w:lvl w:ilvl="0">
      <w:lvlJc w:val="left"/>
      <w:lvlText w:val="%1."/>
      <w:numFmt w:val="decimal"/>
      <w:start w:val="1"/>
    </w:lvl>
  </w:abstractNum>
  <w:abstractNum w:abstractNumId="17">
    <w:nsid w:val="428B"/>
    <w:multiLevelType w:val="hybridMultilevel"/>
    <w:lvl w:ilvl="0">
      <w:lvlJc w:val="left"/>
      <w:lvlText w:val="%1."/>
      <w:numFmt w:val="decimal"/>
      <w:start w:val="2"/>
    </w:lvl>
  </w:abstractNum>
  <w:abstractNum w:abstractNumId="18">
    <w:nsid w:val="26A6"/>
    <w:multiLevelType w:val="hybridMultilevel"/>
    <w:lvl w:ilvl="0">
      <w:lvlJc w:val="left"/>
      <w:lvlText w:val="-"/>
      <w:numFmt w:val="bullet"/>
      <w:start w:val="1"/>
    </w:lvl>
  </w:abstractNum>
  <w:abstractNum w:abstractNumId="19">
    <w:nsid w:val="701F"/>
    <w:multiLevelType w:val="hybridMultilevel"/>
    <w:lvl w:ilvl="0">
      <w:lvlJc w:val="left"/>
      <w:lvlText w:val="и"/>
      <w:numFmt w:val="bullet"/>
      <w:start w:val="1"/>
    </w:lvl>
  </w:abstractNum>
  <w:abstractNum w:abstractNumId="20">
    <w:nsid w:val="5D0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о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2018-01-08T16:51:19Z</dcterms:created>
  <dcterms:modified xsi:type="dcterms:W3CDTF">2018-01-08T16:51:19Z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